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635065566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="Times New Roman"/>
          <w:b/>
          <w:bCs/>
          <w:color w:val="auto"/>
          <w:sz w:val="22"/>
          <w:szCs w:val="22"/>
        </w:rPr>
      </w:sdtEndPr>
      <w:sdtContent>
        <w:p w:rsidR="00971FB7" w:rsidRPr="00DF2CC5" w:rsidRDefault="00971FB7" w:rsidP="00AE78C4">
          <w:pPr>
            <w:pStyle w:val="Nagwekspisutreci"/>
            <w:spacing w:line="360" w:lineRule="auto"/>
            <w:rPr>
              <w:rFonts w:ascii="Verdana" w:hAnsi="Verdana"/>
              <w:color w:val="auto"/>
              <w:sz w:val="28"/>
              <w:szCs w:val="28"/>
            </w:rPr>
          </w:pPr>
          <w:r w:rsidRPr="00DF2CC5">
            <w:rPr>
              <w:rFonts w:ascii="Verdana" w:hAnsi="Verdana"/>
              <w:color w:val="auto"/>
              <w:sz w:val="28"/>
              <w:szCs w:val="28"/>
            </w:rPr>
            <w:t>Spis treści</w:t>
          </w:r>
        </w:p>
        <w:p w:rsidR="00971FB7" w:rsidRPr="00AE78C4" w:rsidRDefault="00971FB7" w:rsidP="00AE78C4">
          <w:pPr>
            <w:pStyle w:val="Spistreci1"/>
            <w:tabs>
              <w:tab w:val="right" w:leader="dot" w:pos="9570"/>
            </w:tabs>
            <w:spacing w:line="360" w:lineRule="auto"/>
            <w:rPr>
              <w:rFonts w:ascii="Verdana" w:hAnsi="Verdana"/>
              <w:noProof/>
            </w:rPr>
          </w:pPr>
          <w:r w:rsidRPr="00AE78C4">
            <w:rPr>
              <w:rFonts w:ascii="Verdana" w:hAnsi="Verdana"/>
            </w:rPr>
            <w:fldChar w:fldCharType="begin"/>
          </w:r>
          <w:r w:rsidRPr="00AE78C4">
            <w:rPr>
              <w:rFonts w:ascii="Verdana" w:hAnsi="Verdana"/>
            </w:rPr>
            <w:instrText xml:space="preserve"> TOC \o "1-3" \h \z \u </w:instrText>
          </w:r>
          <w:r w:rsidRPr="00AE78C4">
            <w:rPr>
              <w:rFonts w:ascii="Verdana" w:hAnsi="Verdana"/>
            </w:rPr>
            <w:fldChar w:fldCharType="separate"/>
          </w:r>
          <w:hyperlink w:anchor="_Toc197687573" w:history="1">
            <w:r w:rsidRPr="00AE78C4">
              <w:rPr>
                <w:rStyle w:val="Hipercze"/>
                <w:rFonts w:ascii="Verdana" w:hAnsi="Verdana"/>
                <w:noProof/>
              </w:rPr>
              <w:t>PROCEDURA PRZYSTĄPIENIA DO OBRONY LICENCJACKIEJ PRACY DYPLOMOWEJ NA STUDIACH STACJONARNYCH I° WYDZIAŁU ARCHITEKTURY WNĘTRZ ASP WARSZAWA Rok akademicki 2024/2025</w:t>
            </w:r>
            <w:r w:rsidRPr="00AE78C4">
              <w:rPr>
                <w:rFonts w:ascii="Verdana" w:hAnsi="Verdana"/>
                <w:noProof/>
                <w:webHidden/>
              </w:rPr>
              <w:tab/>
            </w:r>
            <w:r w:rsidRPr="00AE78C4">
              <w:rPr>
                <w:rFonts w:ascii="Verdana" w:hAnsi="Verdana"/>
                <w:noProof/>
                <w:webHidden/>
              </w:rPr>
              <w:fldChar w:fldCharType="begin"/>
            </w:r>
            <w:r w:rsidRPr="00AE78C4">
              <w:rPr>
                <w:rFonts w:ascii="Verdana" w:hAnsi="Verdana"/>
                <w:noProof/>
                <w:webHidden/>
              </w:rPr>
              <w:instrText xml:space="preserve"> PAGEREF _Toc197687573 \h </w:instrText>
            </w:r>
            <w:r w:rsidRPr="00AE78C4">
              <w:rPr>
                <w:rFonts w:ascii="Verdana" w:hAnsi="Verdana"/>
                <w:noProof/>
                <w:webHidden/>
              </w:rPr>
            </w:r>
            <w:r w:rsidRPr="00AE78C4">
              <w:rPr>
                <w:rFonts w:ascii="Verdana" w:hAnsi="Verdana"/>
                <w:noProof/>
                <w:webHidden/>
              </w:rPr>
              <w:fldChar w:fldCharType="separate"/>
            </w:r>
            <w:r w:rsidRPr="00AE78C4">
              <w:rPr>
                <w:rFonts w:ascii="Verdana" w:hAnsi="Verdana"/>
                <w:noProof/>
                <w:webHidden/>
              </w:rPr>
              <w:t>2</w:t>
            </w:r>
            <w:r w:rsidRPr="00AE78C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:rsidR="00971FB7" w:rsidRPr="00AE78C4" w:rsidRDefault="00971FB7" w:rsidP="00AE78C4">
          <w:pPr>
            <w:pStyle w:val="Spistreci2"/>
            <w:tabs>
              <w:tab w:val="right" w:leader="dot" w:pos="9570"/>
            </w:tabs>
            <w:spacing w:line="360" w:lineRule="auto"/>
            <w:ind w:left="426"/>
            <w:rPr>
              <w:rFonts w:ascii="Verdana" w:hAnsi="Verdana"/>
              <w:noProof/>
            </w:rPr>
          </w:pPr>
          <w:hyperlink w:anchor="_Toc197687574" w:history="1">
            <w:r w:rsidRPr="00AE78C4">
              <w:rPr>
                <w:rStyle w:val="Hipercze"/>
                <w:rFonts w:ascii="Verdana" w:hAnsi="Verdana"/>
                <w:noProof/>
                <w:lang w:eastAsia="en-US"/>
              </w:rPr>
              <w:t>Zakres opracowania:</w:t>
            </w:r>
            <w:r w:rsidRPr="00AE78C4">
              <w:rPr>
                <w:rFonts w:ascii="Verdana" w:hAnsi="Verdana"/>
                <w:noProof/>
                <w:webHidden/>
              </w:rPr>
              <w:tab/>
            </w:r>
            <w:r w:rsidRPr="00AE78C4">
              <w:rPr>
                <w:rFonts w:ascii="Verdana" w:hAnsi="Verdana"/>
                <w:noProof/>
                <w:webHidden/>
              </w:rPr>
              <w:fldChar w:fldCharType="begin"/>
            </w:r>
            <w:r w:rsidRPr="00AE78C4">
              <w:rPr>
                <w:rFonts w:ascii="Verdana" w:hAnsi="Verdana"/>
                <w:noProof/>
                <w:webHidden/>
              </w:rPr>
              <w:instrText xml:space="preserve"> PAGEREF _Toc197687574 \h </w:instrText>
            </w:r>
            <w:r w:rsidRPr="00AE78C4">
              <w:rPr>
                <w:rFonts w:ascii="Verdana" w:hAnsi="Verdana"/>
                <w:noProof/>
                <w:webHidden/>
              </w:rPr>
            </w:r>
            <w:r w:rsidRPr="00AE78C4">
              <w:rPr>
                <w:rFonts w:ascii="Verdana" w:hAnsi="Verdana"/>
                <w:noProof/>
                <w:webHidden/>
              </w:rPr>
              <w:fldChar w:fldCharType="separate"/>
            </w:r>
            <w:r w:rsidRPr="00AE78C4">
              <w:rPr>
                <w:rFonts w:ascii="Verdana" w:hAnsi="Verdana"/>
                <w:noProof/>
                <w:webHidden/>
              </w:rPr>
              <w:t>2</w:t>
            </w:r>
            <w:r w:rsidRPr="00AE78C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:rsidR="00971FB7" w:rsidRPr="00AE78C4" w:rsidRDefault="00971FB7" w:rsidP="00AE78C4">
          <w:pPr>
            <w:pStyle w:val="Spistreci2"/>
            <w:tabs>
              <w:tab w:val="right" w:leader="dot" w:pos="9570"/>
            </w:tabs>
            <w:spacing w:line="360" w:lineRule="auto"/>
            <w:ind w:left="426"/>
            <w:rPr>
              <w:rFonts w:ascii="Verdana" w:hAnsi="Verdana"/>
              <w:noProof/>
            </w:rPr>
          </w:pPr>
          <w:hyperlink w:anchor="_Toc197687575" w:history="1">
            <w:r w:rsidRPr="00AE78C4">
              <w:rPr>
                <w:rStyle w:val="Hipercze"/>
                <w:rFonts w:ascii="Verdana" w:hAnsi="Verdana"/>
                <w:noProof/>
              </w:rPr>
              <w:t>Procedury:</w:t>
            </w:r>
            <w:r w:rsidRPr="00AE78C4">
              <w:rPr>
                <w:rFonts w:ascii="Verdana" w:hAnsi="Verdana"/>
                <w:noProof/>
                <w:webHidden/>
              </w:rPr>
              <w:tab/>
            </w:r>
            <w:r w:rsidRPr="00AE78C4">
              <w:rPr>
                <w:rFonts w:ascii="Verdana" w:hAnsi="Verdana"/>
                <w:noProof/>
                <w:webHidden/>
              </w:rPr>
              <w:fldChar w:fldCharType="begin"/>
            </w:r>
            <w:r w:rsidRPr="00AE78C4">
              <w:rPr>
                <w:rFonts w:ascii="Verdana" w:hAnsi="Verdana"/>
                <w:noProof/>
                <w:webHidden/>
              </w:rPr>
              <w:instrText xml:space="preserve"> PAGEREF _Toc197687575 \h </w:instrText>
            </w:r>
            <w:r w:rsidRPr="00AE78C4">
              <w:rPr>
                <w:rFonts w:ascii="Verdana" w:hAnsi="Verdana"/>
                <w:noProof/>
                <w:webHidden/>
              </w:rPr>
            </w:r>
            <w:r w:rsidRPr="00AE78C4">
              <w:rPr>
                <w:rFonts w:ascii="Verdana" w:hAnsi="Verdana"/>
                <w:noProof/>
                <w:webHidden/>
              </w:rPr>
              <w:fldChar w:fldCharType="separate"/>
            </w:r>
            <w:r w:rsidRPr="00AE78C4">
              <w:rPr>
                <w:rFonts w:ascii="Verdana" w:hAnsi="Verdana"/>
                <w:noProof/>
                <w:webHidden/>
              </w:rPr>
              <w:t>3</w:t>
            </w:r>
            <w:r w:rsidRPr="00AE78C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:rsidR="00971FB7" w:rsidRPr="00AE78C4" w:rsidRDefault="00971FB7" w:rsidP="00AE78C4">
          <w:pPr>
            <w:pStyle w:val="Spistreci2"/>
            <w:tabs>
              <w:tab w:val="right" w:leader="dot" w:pos="9570"/>
            </w:tabs>
            <w:spacing w:line="360" w:lineRule="auto"/>
            <w:ind w:left="426"/>
            <w:rPr>
              <w:rFonts w:ascii="Verdana" w:hAnsi="Verdana"/>
              <w:noProof/>
            </w:rPr>
          </w:pPr>
          <w:hyperlink w:anchor="_Toc197687576" w:history="1">
            <w:r w:rsidRPr="00AE78C4">
              <w:rPr>
                <w:rStyle w:val="Hipercze"/>
                <w:rFonts w:ascii="Verdana" w:hAnsi="Verdana"/>
                <w:noProof/>
              </w:rPr>
              <w:t>Ważne informacje</w:t>
            </w:r>
            <w:r w:rsidRPr="00AE78C4">
              <w:rPr>
                <w:rFonts w:ascii="Verdana" w:hAnsi="Verdana"/>
                <w:noProof/>
                <w:webHidden/>
              </w:rPr>
              <w:tab/>
            </w:r>
            <w:r w:rsidRPr="00AE78C4">
              <w:rPr>
                <w:rFonts w:ascii="Verdana" w:hAnsi="Verdana"/>
                <w:noProof/>
                <w:webHidden/>
              </w:rPr>
              <w:fldChar w:fldCharType="begin"/>
            </w:r>
            <w:r w:rsidRPr="00AE78C4">
              <w:rPr>
                <w:rFonts w:ascii="Verdana" w:hAnsi="Verdana"/>
                <w:noProof/>
                <w:webHidden/>
              </w:rPr>
              <w:instrText xml:space="preserve"> PAGEREF _Toc197687576 \h </w:instrText>
            </w:r>
            <w:r w:rsidRPr="00AE78C4">
              <w:rPr>
                <w:rFonts w:ascii="Verdana" w:hAnsi="Verdana"/>
                <w:noProof/>
                <w:webHidden/>
              </w:rPr>
            </w:r>
            <w:r w:rsidRPr="00AE78C4">
              <w:rPr>
                <w:rFonts w:ascii="Verdana" w:hAnsi="Verdana"/>
                <w:noProof/>
                <w:webHidden/>
              </w:rPr>
              <w:fldChar w:fldCharType="separate"/>
            </w:r>
            <w:r w:rsidRPr="00AE78C4">
              <w:rPr>
                <w:rFonts w:ascii="Verdana" w:hAnsi="Verdana"/>
                <w:noProof/>
                <w:webHidden/>
              </w:rPr>
              <w:t>3</w:t>
            </w:r>
            <w:r w:rsidRPr="00AE78C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:rsidR="00971FB7" w:rsidRPr="00AE78C4" w:rsidRDefault="00971FB7" w:rsidP="00AE78C4">
          <w:pPr>
            <w:pStyle w:val="Spistreci2"/>
            <w:tabs>
              <w:tab w:val="right" w:leader="dot" w:pos="9570"/>
            </w:tabs>
            <w:spacing w:line="360" w:lineRule="auto"/>
            <w:ind w:left="426"/>
            <w:rPr>
              <w:rFonts w:ascii="Verdana" w:hAnsi="Verdana"/>
              <w:noProof/>
            </w:rPr>
          </w:pPr>
          <w:hyperlink w:anchor="_Toc197687577" w:history="1">
            <w:r w:rsidRPr="00AE78C4">
              <w:rPr>
                <w:rStyle w:val="Hipercze"/>
                <w:rFonts w:ascii="Verdana" w:hAnsi="Verdana"/>
                <w:noProof/>
              </w:rPr>
              <w:t>Przekazanie gotowej pracy do oceny:</w:t>
            </w:r>
            <w:r w:rsidRPr="00AE78C4">
              <w:rPr>
                <w:rFonts w:ascii="Verdana" w:hAnsi="Verdana"/>
                <w:noProof/>
                <w:webHidden/>
              </w:rPr>
              <w:tab/>
            </w:r>
            <w:r w:rsidRPr="00AE78C4">
              <w:rPr>
                <w:rFonts w:ascii="Verdana" w:hAnsi="Verdana"/>
                <w:noProof/>
                <w:webHidden/>
              </w:rPr>
              <w:fldChar w:fldCharType="begin"/>
            </w:r>
            <w:r w:rsidRPr="00AE78C4">
              <w:rPr>
                <w:rFonts w:ascii="Verdana" w:hAnsi="Verdana"/>
                <w:noProof/>
                <w:webHidden/>
              </w:rPr>
              <w:instrText xml:space="preserve"> PAGEREF _Toc197687577 \h </w:instrText>
            </w:r>
            <w:r w:rsidRPr="00AE78C4">
              <w:rPr>
                <w:rFonts w:ascii="Verdana" w:hAnsi="Verdana"/>
                <w:noProof/>
                <w:webHidden/>
              </w:rPr>
            </w:r>
            <w:r w:rsidRPr="00AE78C4">
              <w:rPr>
                <w:rFonts w:ascii="Verdana" w:hAnsi="Verdana"/>
                <w:noProof/>
                <w:webHidden/>
              </w:rPr>
              <w:fldChar w:fldCharType="separate"/>
            </w:r>
            <w:r w:rsidRPr="00AE78C4">
              <w:rPr>
                <w:rFonts w:ascii="Verdana" w:hAnsi="Verdana"/>
                <w:noProof/>
                <w:webHidden/>
              </w:rPr>
              <w:t>3</w:t>
            </w:r>
            <w:r w:rsidRPr="00AE78C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:rsidR="00971FB7" w:rsidRPr="00AE78C4" w:rsidRDefault="00971FB7" w:rsidP="00AE78C4">
          <w:pPr>
            <w:pStyle w:val="Spistreci2"/>
            <w:tabs>
              <w:tab w:val="right" w:leader="dot" w:pos="9570"/>
            </w:tabs>
            <w:spacing w:line="360" w:lineRule="auto"/>
            <w:ind w:left="426"/>
            <w:rPr>
              <w:rFonts w:ascii="Verdana" w:hAnsi="Verdana"/>
              <w:noProof/>
            </w:rPr>
          </w:pPr>
          <w:hyperlink w:anchor="_Toc197687578" w:history="1">
            <w:r w:rsidRPr="00AE78C4">
              <w:rPr>
                <w:rStyle w:val="Hipercze"/>
                <w:rFonts w:ascii="Verdana" w:hAnsi="Verdana"/>
                <w:noProof/>
              </w:rPr>
              <w:t>II termin i III termin</w:t>
            </w:r>
            <w:r w:rsidRPr="00AE78C4">
              <w:rPr>
                <w:rFonts w:ascii="Verdana" w:hAnsi="Verdana"/>
                <w:noProof/>
                <w:webHidden/>
              </w:rPr>
              <w:tab/>
            </w:r>
            <w:r w:rsidRPr="00AE78C4">
              <w:rPr>
                <w:rFonts w:ascii="Verdana" w:hAnsi="Verdana"/>
                <w:noProof/>
                <w:webHidden/>
              </w:rPr>
              <w:fldChar w:fldCharType="begin"/>
            </w:r>
            <w:r w:rsidRPr="00AE78C4">
              <w:rPr>
                <w:rFonts w:ascii="Verdana" w:hAnsi="Verdana"/>
                <w:noProof/>
                <w:webHidden/>
              </w:rPr>
              <w:instrText xml:space="preserve"> PAGEREF _Toc197687578 \h </w:instrText>
            </w:r>
            <w:r w:rsidRPr="00AE78C4">
              <w:rPr>
                <w:rFonts w:ascii="Verdana" w:hAnsi="Verdana"/>
                <w:noProof/>
                <w:webHidden/>
              </w:rPr>
            </w:r>
            <w:r w:rsidRPr="00AE78C4">
              <w:rPr>
                <w:rFonts w:ascii="Verdana" w:hAnsi="Verdana"/>
                <w:noProof/>
                <w:webHidden/>
              </w:rPr>
              <w:fldChar w:fldCharType="separate"/>
            </w:r>
            <w:r w:rsidRPr="00AE78C4">
              <w:rPr>
                <w:rFonts w:ascii="Verdana" w:hAnsi="Verdana"/>
                <w:noProof/>
                <w:webHidden/>
              </w:rPr>
              <w:t>4</w:t>
            </w:r>
            <w:r w:rsidRPr="00AE78C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:rsidR="00971FB7" w:rsidRPr="00AE78C4" w:rsidRDefault="00971FB7" w:rsidP="00AE78C4">
          <w:pPr>
            <w:pStyle w:val="Spistreci3"/>
            <w:tabs>
              <w:tab w:val="right" w:leader="dot" w:pos="9570"/>
            </w:tabs>
            <w:spacing w:line="360" w:lineRule="auto"/>
            <w:ind w:left="426"/>
            <w:rPr>
              <w:rFonts w:ascii="Verdana" w:hAnsi="Verdana"/>
              <w:noProof/>
            </w:rPr>
          </w:pPr>
          <w:hyperlink w:anchor="_Toc197687579" w:history="1">
            <w:r w:rsidRPr="00AE78C4">
              <w:rPr>
                <w:rStyle w:val="Hipercze"/>
                <w:rFonts w:ascii="Verdana" w:hAnsi="Verdana"/>
                <w:noProof/>
              </w:rPr>
              <w:t>Limit wielkości plansz, ustalony dla pracy licencjackiej</w:t>
            </w:r>
            <w:r w:rsidRPr="00AE78C4">
              <w:rPr>
                <w:rFonts w:ascii="Verdana" w:hAnsi="Verdana"/>
                <w:noProof/>
                <w:webHidden/>
              </w:rPr>
              <w:tab/>
            </w:r>
            <w:r w:rsidRPr="00AE78C4">
              <w:rPr>
                <w:rFonts w:ascii="Verdana" w:hAnsi="Verdana"/>
                <w:noProof/>
                <w:webHidden/>
              </w:rPr>
              <w:fldChar w:fldCharType="begin"/>
            </w:r>
            <w:r w:rsidRPr="00AE78C4">
              <w:rPr>
                <w:rFonts w:ascii="Verdana" w:hAnsi="Verdana"/>
                <w:noProof/>
                <w:webHidden/>
              </w:rPr>
              <w:instrText xml:space="preserve"> PAGEREF _Toc197687579 \h </w:instrText>
            </w:r>
            <w:r w:rsidRPr="00AE78C4">
              <w:rPr>
                <w:rFonts w:ascii="Verdana" w:hAnsi="Verdana"/>
                <w:noProof/>
                <w:webHidden/>
              </w:rPr>
            </w:r>
            <w:r w:rsidRPr="00AE78C4">
              <w:rPr>
                <w:rFonts w:ascii="Verdana" w:hAnsi="Verdana"/>
                <w:noProof/>
                <w:webHidden/>
              </w:rPr>
              <w:fldChar w:fldCharType="separate"/>
            </w:r>
            <w:r w:rsidRPr="00AE78C4">
              <w:rPr>
                <w:rFonts w:ascii="Verdana" w:hAnsi="Verdana"/>
                <w:noProof/>
                <w:webHidden/>
              </w:rPr>
              <w:t>5</w:t>
            </w:r>
            <w:r w:rsidRPr="00AE78C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:rsidR="00971FB7" w:rsidRPr="00AE78C4" w:rsidRDefault="00971FB7" w:rsidP="00AE78C4">
          <w:pPr>
            <w:pStyle w:val="Spistreci2"/>
            <w:tabs>
              <w:tab w:val="right" w:leader="dot" w:pos="9570"/>
            </w:tabs>
            <w:spacing w:line="360" w:lineRule="auto"/>
            <w:ind w:left="426"/>
            <w:rPr>
              <w:rFonts w:ascii="Verdana" w:hAnsi="Verdana"/>
              <w:noProof/>
            </w:rPr>
          </w:pPr>
          <w:hyperlink w:anchor="_Toc197687580" w:history="1">
            <w:r w:rsidRPr="00AE78C4">
              <w:rPr>
                <w:rStyle w:val="Hipercze"/>
                <w:rFonts w:ascii="Verdana" w:hAnsi="Verdana"/>
                <w:noProof/>
              </w:rPr>
              <w:t>Licencjacki egzamin dyplomowy</w:t>
            </w:r>
            <w:r w:rsidRPr="00AE78C4">
              <w:rPr>
                <w:rFonts w:ascii="Verdana" w:hAnsi="Verdana"/>
                <w:noProof/>
                <w:webHidden/>
              </w:rPr>
              <w:tab/>
            </w:r>
            <w:r w:rsidRPr="00AE78C4">
              <w:rPr>
                <w:rFonts w:ascii="Verdana" w:hAnsi="Verdana"/>
                <w:noProof/>
                <w:webHidden/>
              </w:rPr>
              <w:fldChar w:fldCharType="begin"/>
            </w:r>
            <w:r w:rsidRPr="00AE78C4">
              <w:rPr>
                <w:rFonts w:ascii="Verdana" w:hAnsi="Verdana"/>
                <w:noProof/>
                <w:webHidden/>
              </w:rPr>
              <w:instrText xml:space="preserve"> PAGEREF _Toc197687580 \h </w:instrText>
            </w:r>
            <w:r w:rsidRPr="00AE78C4">
              <w:rPr>
                <w:rFonts w:ascii="Verdana" w:hAnsi="Verdana"/>
                <w:noProof/>
                <w:webHidden/>
              </w:rPr>
            </w:r>
            <w:r w:rsidRPr="00AE78C4">
              <w:rPr>
                <w:rFonts w:ascii="Verdana" w:hAnsi="Verdana"/>
                <w:noProof/>
                <w:webHidden/>
              </w:rPr>
              <w:fldChar w:fldCharType="separate"/>
            </w:r>
            <w:r w:rsidRPr="00AE78C4">
              <w:rPr>
                <w:rFonts w:ascii="Verdana" w:hAnsi="Verdana"/>
                <w:noProof/>
                <w:webHidden/>
              </w:rPr>
              <w:t>5</w:t>
            </w:r>
            <w:r w:rsidRPr="00AE78C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:rsidR="00971FB7" w:rsidRPr="00AE78C4" w:rsidRDefault="00971FB7" w:rsidP="00AE78C4">
          <w:pPr>
            <w:pStyle w:val="Spistreci3"/>
            <w:tabs>
              <w:tab w:val="right" w:leader="dot" w:pos="9570"/>
            </w:tabs>
            <w:spacing w:line="360" w:lineRule="auto"/>
            <w:ind w:left="426"/>
            <w:rPr>
              <w:rFonts w:ascii="Verdana" w:hAnsi="Verdana"/>
              <w:noProof/>
            </w:rPr>
          </w:pPr>
          <w:hyperlink w:anchor="_Toc197687581" w:history="1">
            <w:r w:rsidRPr="00AE78C4">
              <w:rPr>
                <w:rStyle w:val="Hipercze"/>
                <w:rFonts w:ascii="Verdana" w:hAnsi="Verdana"/>
                <w:noProof/>
              </w:rPr>
              <w:t>Formalności po obronie</w:t>
            </w:r>
            <w:r w:rsidRPr="00AE78C4">
              <w:rPr>
                <w:rFonts w:ascii="Verdana" w:hAnsi="Verdana"/>
                <w:noProof/>
                <w:webHidden/>
              </w:rPr>
              <w:tab/>
            </w:r>
            <w:r w:rsidRPr="00AE78C4">
              <w:rPr>
                <w:rFonts w:ascii="Verdana" w:hAnsi="Verdana"/>
                <w:noProof/>
                <w:webHidden/>
              </w:rPr>
              <w:fldChar w:fldCharType="begin"/>
            </w:r>
            <w:r w:rsidRPr="00AE78C4">
              <w:rPr>
                <w:rFonts w:ascii="Verdana" w:hAnsi="Verdana"/>
                <w:noProof/>
                <w:webHidden/>
              </w:rPr>
              <w:instrText xml:space="preserve"> PAGEREF _Toc197687581 \h </w:instrText>
            </w:r>
            <w:r w:rsidRPr="00AE78C4">
              <w:rPr>
                <w:rFonts w:ascii="Verdana" w:hAnsi="Verdana"/>
                <w:noProof/>
                <w:webHidden/>
              </w:rPr>
            </w:r>
            <w:r w:rsidRPr="00AE78C4">
              <w:rPr>
                <w:rFonts w:ascii="Verdana" w:hAnsi="Verdana"/>
                <w:noProof/>
                <w:webHidden/>
              </w:rPr>
              <w:fldChar w:fldCharType="separate"/>
            </w:r>
            <w:r w:rsidRPr="00AE78C4">
              <w:rPr>
                <w:rFonts w:ascii="Verdana" w:hAnsi="Verdana"/>
                <w:noProof/>
                <w:webHidden/>
              </w:rPr>
              <w:t>5</w:t>
            </w:r>
            <w:r w:rsidRPr="00AE78C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:rsidR="00971FB7" w:rsidRDefault="00971FB7" w:rsidP="00AE78C4">
          <w:pPr>
            <w:spacing w:line="360" w:lineRule="auto"/>
          </w:pPr>
          <w:r w:rsidRPr="00AE78C4">
            <w:rPr>
              <w:rFonts w:ascii="Verdana" w:hAnsi="Verdana"/>
              <w:bCs/>
            </w:rPr>
            <w:fldChar w:fldCharType="end"/>
          </w:r>
        </w:p>
      </w:sdtContent>
    </w:sdt>
    <w:p w:rsidR="00971FB7" w:rsidRDefault="00971FB7">
      <w:pPr>
        <w:rPr>
          <w:rFonts w:ascii="Verdana" w:hAnsi="Verdana" w:cs="Calibri"/>
          <w:b/>
          <w:bCs/>
          <w:sz w:val="26"/>
          <w:szCs w:val="26"/>
          <w:lang w:eastAsia="en-US"/>
        </w:rPr>
      </w:pPr>
      <w:r>
        <w:rPr>
          <w:rFonts w:ascii="Verdana" w:hAnsi="Verdana"/>
          <w:sz w:val="26"/>
          <w:szCs w:val="26"/>
        </w:rPr>
        <w:br w:type="page"/>
      </w:r>
    </w:p>
    <w:p w:rsidR="005E3FB5" w:rsidRPr="00653F5F" w:rsidRDefault="005E3FB5" w:rsidP="002E7D0D">
      <w:pPr>
        <w:pStyle w:val="Nagwek1"/>
        <w:spacing w:after="360"/>
        <w:ind w:left="0"/>
        <w:rPr>
          <w:rFonts w:ascii="Verdana" w:hAnsi="Verdana"/>
          <w:sz w:val="26"/>
          <w:szCs w:val="26"/>
        </w:rPr>
      </w:pPr>
      <w:bookmarkStart w:id="0" w:name="_Toc197687573"/>
      <w:r w:rsidRPr="00653F5F">
        <w:rPr>
          <w:rFonts w:ascii="Verdana" w:hAnsi="Verdana"/>
          <w:sz w:val="26"/>
          <w:szCs w:val="26"/>
        </w:rPr>
        <w:lastRenderedPageBreak/>
        <w:t>PROCEDURA PRZYSTĄPIENIA DO OBRONY LICENCJACKIEJ PRACY DYPLOMOWEJ</w:t>
      </w:r>
      <w:r w:rsidR="00653F5F" w:rsidRPr="00653F5F">
        <w:rPr>
          <w:rFonts w:ascii="Verdana" w:hAnsi="Verdana"/>
          <w:sz w:val="26"/>
          <w:szCs w:val="26"/>
        </w:rPr>
        <w:t xml:space="preserve"> NA STUDIACH STACJONARNYCH I</w:t>
      </w:r>
      <w:r w:rsidRPr="00653F5F">
        <w:rPr>
          <w:rFonts w:ascii="Verdana" w:hAnsi="Verdana"/>
          <w:sz w:val="26"/>
          <w:szCs w:val="26"/>
        </w:rPr>
        <w:t>° WYDZIAŁU ARCHITEKTURY WNĘTRZ ASP WARSZAWA</w:t>
      </w:r>
      <w:r w:rsidR="00653F5F" w:rsidRPr="00653F5F">
        <w:rPr>
          <w:rFonts w:ascii="Verdana" w:hAnsi="Verdana"/>
          <w:sz w:val="26"/>
          <w:szCs w:val="26"/>
        </w:rPr>
        <w:t xml:space="preserve"> </w:t>
      </w:r>
      <w:r w:rsidRPr="00653F5F">
        <w:rPr>
          <w:rFonts w:ascii="Verdana" w:hAnsi="Verdana"/>
          <w:sz w:val="26"/>
          <w:szCs w:val="26"/>
        </w:rPr>
        <w:t>Rok akademicki 202</w:t>
      </w:r>
      <w:r w:rsidR="00B92BA8" w:rsidRPr="00653F5F">
        <w:rPr>
          <w:rFonts w:ascii="Verdana" w:hAnsi="Verdana"/>
          <w:sz w:val="26"/>
          <w:szCs w:val="26"/>
        </w:rPr>
        <w:t>4/2025</w:t>
      </w:r>
      <w:bookmarkEnd w:id="0"/>
    </w:p>
    <w:p w:rsidR="00FB3186" w:rsidRPr="00653F5F" w:rsidRDefault="005E3FB5" w:rsidP="00A83C07">
      <w:pPr>
        <w:pStyle w:val="Nagwek2"/>
        <w:spacing w:after="120" w:line="360" w:lineRule="auto"/>
        <w:rPr>
          <w:rFonts w:ascii="Verdana" w:hAnsi="Verdana"/>
          <w:i w:val="0"/>
          <w:sz w:val="24"/>
          <w:szCs w:val="24"/>
          <w:lang w:eastAsia="en-US"/>
        </w:rPr>
      </w:pPr>
      <w:bookmarkStart w:id="1" w:name="_Toc197687574"/>
      <w:r w:rsidRPr="00653F5F">
        <w:rPr>
          <w:rFonts w:ascii="Verdana" w:hAnsi="Verdana"/>
          <w:i w:val="0"/>
          <w:sz w:val="24"/>
          <w:szCs w:val="24"/>
          <w:lang w:eastAsia="en-US"/>
        </w:rPr>
        <w:t>Zakres opracowania:</w:t>
      </w:r>
      <w:bookmarkEnd w:id="1"/>
      <w:r w:rsidRPr="00653F5F">
        <w:rPr>
          <w:rFonts w:ascii="Verdana" w:hAnsi="Verdana"/>
          <w:i w:val="0"/>
          <w:sz w:val="24"/>
          <w:szCs w:val="24"/>
          <w:lang w:eastAsia="en-US"/>
        </w:rPr>
        <w:t xml:space="preserve"> </w:t>
      </w:r>
    </w:p>
    <w:p w:rsidR="00FB3186" w:rsidRPr="00653F5F" w:rsidRDefault="005E3FB5" w:rsidP="002E7D0D">
      <w:pPr>
        <w:spacing w:after="120" w:line="360" w:lineRule="auto"/>
        <w:rPr>
          <w:rFonts w:ascii="Verdana" w:hAnsi="Verdana"/>
        </w:rPr>
      </w:pPr>
      <w:r w:rsidRPr="00653F5F">
        <w:rPr>
          <w:rFonts w:ascii="Verdana" w:hAnsi="Verdana"/>
        </w:rPr>
        <w:t xml:space="preserve">Do zaliczenia w ramach obrony dyplomu licencjackiego obowiązują: </w:t>
      </w:r>
    </w:p>
    <w:p w:rsidR="005E3FB5" w:rsidRPr="00653F5F" w:rsidRDefault="005E3FB5" w:rsidP="00653F5F">
      <w:pPr>
        <w:pStyle w:val="Akapitzlist"/>
        <w:numPr>
          <w:ilvl w:val="0"/>
          <w:numId w:val="18"/>
        </w:numPr>
        <w:spacing w:line="360" w:lineRule="auto"/>
        <w:rPr>
          <w:rFonts w:ascii="Verdana" w:hAnsi="Verdana"/>
        </w:rPr>
      </w:pPr>
      <w:r w:rsidRPr="00653F5F">
        <w:rPr>
          <w:rFonts w:ascii="Verdana" w:hAnsi="Verdana"/>
        </w:rPr>
        <w:t>Dyplom - pra</w:t>
      </w:r>
      <w:r w:rsidR="00DB27C1" w:rsidRPr="00653F5F">
        <w:rPr>
          <w:rFonts w:ascii="Verdana" w:hAnsi="Verdana"/>
        </w:rPr>
        <w:t>ca projektowa: plansze</w:t>
      </w:r>
    </w:p>
    <w:p w:rsidR="005E3FB5" w:rsidRPr="00653F5F" w:rsidRDefault="005E3FB5" w:rsidP="00653F5F">
      <w:pPr>
        <w:pStyle w:val="Akapitzlist"/>
        <w:numPr>
          <w:ilvl w:val="0"/>
          <w:numId w:val="18"/>
        </w:numPr>
        <w:spacing w:line="360" w:lineRule="auto"/>
        <w:rPr>
          <w:rFonts w:ascii="Verdana" w:hAnsi="Verdana"/>
        </w:rPr>
      </w:pPr>
      <w:r w:rsidRPr="00653F5F">
        <w:rPr>
          <w:rFonts w:ascii="Verdana" w:hAnsi="Verdana"/>
        </w:rPr>
        <w:t>Tzw. „książeczka A-4” czyli DOKUMENTACJA PRAKTYCZNEJ PRACY LICENCJACKIEJ,</w:t>
      </w:r>
      <w:r w:rsidR="00653F5F">
        <w:rPr>
          <w:rFonts w:ascii="Verdana" w:hAnsi="Verdana"/>
        </w:rPr>
        <w:t xml:space="preserve"> </w:t>
      </w:r>
      <w:r w:rsidRPr="00653F5F">
        <w:rPr>
          <w:rFonts w:ascii="Verdana" w:hAnsi="Verdana"/>
        </w:rPr>
        <w:t>zawierająca analityczny opis dzieła - pracy projektowej.</w:t>
      </w:r>
    </w:p>
    <w:p w:rsidR="005E3FB5" w:rsidRPr="00653F5F" w:rsidRDefault="005E3FB5" w:rsidP="002E7D0D">
      <w:pPr>
        <w:pStyle w:val="Akapitzlist"/>
        <w:numPr>
          <w:ilvl w:val="0"/>
          <w:numId w:val="19"/>
        </w:numPr>
        <w:spacing w:after="120" w:line="360" w:lineRule="auto"/>
        <w:ind w:left="1418" w:hanging="284"/>
        <w:rPr>
          <w:rFonts w:ascii="Verdana" w:hAnsi="Verdana"/>
        </w:rPr>
      </w:pPr>
      <w:r w:rsidRPr="00653F5F">
        <w:rPr>
          <w:rFonts w:ascii="Verdana" w:hAnsi="Verdana"/>
        </w:rPr>
        <w:t>Zawierać powinna dwie zasadnicze części:</w:t>
      </w:r>
    </w:p>
    <w:p w:rsidR="005E3FB5" w:rsidRPr="00653F5F" w:rsidRDefault="005E3FB5" w:rsidP="00653F5F">
      <w:pPr>
        <w:pStyle w:val="Akapitzlist"/>
        <w:numPr>
          <w:ilvl w:val="0"/>
          <w:numId w:val="20"/>
        </w:numPr>
        <w:spacing w:line="360" w:lineRule="auto"/>
        <w:ind w:left="1701" w:hanging="283"/>
        <w:rPr>
          <w:rFonts w:ascii="Verdana" w:hAnsi="Verdana"/>
        </w:rPr>
      </w:pPr>
      <w:r w:rsidRPr="00653F5F">
        <w:rPr>
          <w:rFonts w:ascii="Verdana" w:hAnsi="Verdana"/>
        </w:rPr>
        <w:t>w przypadku projektowania wystawiennictwa: motywy podjęcia tematu projektowego,</w:t>
      </w:r>
      <w:r w:rsidR="00653F5F" w:rsidRPr="00653F5F">
        <w:rPr>
          <w:rFonts w:ascii="Verdana" w:hAnsi="Verdana"/>
        </w:rPr>
        <w:t xml:space="preserve"> </w:t>
      </w:r>
      <w:r w:rsidRPr="00653F5F">
        <w:rPr>
          <w:rFonts w:ascii="Verdana" w:hAnsi="Verdana"/>
        </w:rPr>
        <w:t>scenariusz, opis techniczny z opracowaniem projektowym (rozwiązań technicznych i</w:t>
      </w:r>
      <w:r w:rsidR="00F9548A" w:rsidRPr="00653F5F">
        <w:rPr>
          <w:rFonts w:ascii="Verdana" w:hAnsi="Verdana"/>
        </w:rPr>
        <w:t xml:space="preserve"> </w:t>
      </w:r>
      <w:r w:rsidRPr="00653F5F">
        <w:rPr>
          <w:rFonts w:ascii="Verdana" w:hAnsi="Verdana"/>
        </w:rPr>
        <w:t>materiałowych, opis oświetlenia),</w:t>
      </w:r>
    </w:p>
    <w:p w:rsidR="005E3FB5" w:rsidRPr="00653F5F" w:rsidRDefault="005E3FB5" w:rsidP="002E7D0D">
      <w:pPr>
        <w:pStyle w:val="Akapitzlist"/>
        <w:numPr>
          <w:ilvl w:val="0"/>
          <w:numId w:val="20"/>
        </w:numPr>
        <w:spacing w:after="120" w:line="360" w:lineRule="auto"/>
        <w:ind w:left="1702" w:hanging="284"/>
        <w:rPr>
          <w:rFonts w:ascii="Verdana" w:hAnsi="Verdana"/>
        </w:rPr>
      </w:pPr>
      <w:r w:rsidRPr="00653F5F">
        <w:rPr>
          <w:rFonts w:ascii="Verdana" w:hAnsi="Verdana"/>
        </w:rPr>
        <w:t>w przypadku projektowania wnętrz: motywy podjęcia tematu projektowego, tło</w:t>
      </w:r>
      <w:r w:rsidR="00F9548A" w:rsidRPr="00653F5F">
        <w:rPr>
          <w:rFonts w:ascii="Verdana" w:hAnsi="Verdana"/>
        </w:rPr>
        <w:t xml:space="preserve"> </w:t>
      </w:r>
      <w:r w:rsidRPr="00653F5F">
        <w:rPr>
          <w:rFonts w:ascii="Verdana" w:hAnsi="Verdana"/>
        </w:rPr>
        <w:t>merytoryczne dotyczące tematu, lokalizacji, itp., opis techniczny z opracowaniem</w:t>
      </w:r>
      <w:r w:rsidR="00F9548A" w:rsidRPr="00653F5F">
        <w:rPr>
          <w:rFonts w:ascii="Verdana" w:hAnsi="Verdana"/>
        </w:rPr>
        <w:t xml:space="preserve"> </w:t>
      </w:r>
      <w:r w:rsidRPr="00653F5F">
        <w:rPr>
          <w:rFonts w:ascii="Verdana" w:hAnsi="Verdana"/>
        </w:rPr>
        <w:t>projektowym (rozwiązań technicznych i materiałowych, opis oświetlenia),</w:t>
      </w:r>
    </w:p>
    <w:p w:rsidR="005E3FB5" w:rsidRPr="00653F5F" w:rsidRDefault="005E3FB5" w:rsidP="002E7D0D">
      <w:pPr>
        <w:pStyle w:val="Akapitzlist"/>
        <w:numPr>
          <w:ilvl w:val="0"/>
          <w:numId w:val="19"/>
        </w:numPr>
        <w:spacing w:after="120" w:line="360" w:lineRule="auto"/>
        <w:ind w:left="1418" w:hanging="284"/>
        <w:rPr>
          <w:rFonts w:ascii="Verdana" w:hAnsi="Verdana"/>
        </w:rPr>
      </w:pPr>
      <w:r w:rsidRPr="00653F5F">
        <w:rPr>
          <w:rFonts w:ascii="Verdana" w:hAnsi="Verdana"/>
        </w:rPr>
        <w:t>Objętość opracowania nie powin</w:t>
      </w:r>
      <w:r w:rsidR="00764905" w:rsidRPr="00653F5F">
        <w:rPr>
          <w:rFonts w:ascii="Verdana" w:hAnsi="Verdana"/>
        </w:rPr>
        <w:t xml:space="preserve">na przekraczać 15 str. </w:t>
      </w:r>
      <w:r w:rsidRPr="00653F5F">
        <w:rPr>
          <w:rFonts w:ascii="Verdana" w:hAnsi="Verdana"/>
        </w:rPr>
        <w:t xml:space="preserve">znormalizowanego tekstu uzupełnionego niezbędnymi ilustracjami oraz przypisami i bibliografią. W książeczkę są wpięte plansze pracy projektowej, pomniejszone i wydrukowane w formacie A3 i złożone do A4 - całość książeczki złożona </w:t>
      </w:r>
      <w:r w:rsidR="00653F5F">
        <w:rPr>
          <w:rFonts w:ascii="Verdana" w:hAnsi="Verdana"/>
        </w:rPr>
        <w:t>i </w:t>
      </w:r>
      <w:r w:rsidRPr="00653F5F">
        <w:rPr>
          <w:rFonts w:ascii="Verdana" w:hAnsi="Verdana"/>
        </w:rPr>
        <w:t>spięta w formacie A</w:t>
      </w:r>
      <w:r w:rsidR="00477A47">
        <w:rPr>
          <w:rFonts w:ascii="Verdana" w:hAnsi="Verdana"/>
        </w:rPr>
        <w:t>-4.</w:t>
      </w:r>
    </w:p>
    <w:p w:rsidR="005E3FB5" w:rsidRPr="00326FAA" w:rsidRDefault="005E3FB5" w:rsidP="00653F5F">
      <w:pPr>
        <w:pStyle w:val="Akapitzlist"/>
        <w:numPr>
          <w:ilvl w:val="0"/>
          <w:numId w:val="21"/>
        </w:numPr>
        <w:spacing w:line="360" w:lineRule="auto"/>
        <w:rPr>
          <w:rFonts w:ascii="Verdana" w:hAnsi="Verdana"/>
        </w:rPr>
      </w:pPr>
      <w:r w:rsidRPr="00326FAA">
        <w:rPr>
          <w:rFonts w:ascii="Verdana" w:hAnsi="Verdana"/>
        </w:rPr>
        <w:t xml:space="preserve">Uwaga: Należy na planszach projektu i w „książeczce” podać źródła wykorzystanych ilustracji. </w:t>
      </w:r>
    </w:p>
    <w:p w:rsidR="005E3FB5" w:rsidRPr="00326FAA" w:rsidRDefault="005E3FB5" w:rsidP="00326FAA">
      <w:pPr>
        <w:pStyle w:val="Akapitzlist"/>
        <w:numPr>
          <w:ilvl w:val="0"/>
          <w:numId w:val="22"/>
        </w:numPr>
        <w:spacing w:line="360" w:lineRule="auto"/>
        <w:rPr>
          <w:rFonts w:ascii="Verdana" w:hAnsi="Verdana"/>
        </w:rPr>
      </w:pPr>
      <w:r w:rsidRPr="00326FAA">
        <w:rPr>
          <w:rFonts w:ascii="Verdana" w:hAnsi="Verdana"/>
        </w:rPr>
        <w:t xml:space="preserve">Prezentacja prac plastycznych </w:t>
      </w:r>
      <w:r w:rsidR="003874BB" w:rsidRPr="00326FAA">
        <w:rPr>
          <w:rFonts w:ascii="Verdana" w:hAnsi="Verdana"/>
        </w:rPr>
        <w:t>z wybranej Pracowni Katedry Ogól</w:t>
      </w:r>
      <w:r w:rsidRPr="00326FAA">
        <w:rPr>
          <w:rFonts w:ascii="Verdana" w:hAnsi="Verdana"/>
        </w:rPr>
        <w:t>noplastycznej</w:t>
      </w:r>
      <w:r w:rsidR="00CE475D">
        <w:rPr>
          <w:rFonts w:ascii="Verdana" w:hAnsi="Verdana"/>
        </w:rPr>
        <w:t>.</w:t>
      </w:r>
    </w:p>
    <w:p w:rsidR="005E3FB5" w:rsidRPr="00326FAA" w:rsidRDefault="005E3FB5" w:rsidP="00326FAA">
      <w:pPr>
        <w:pStyle w:val="Akapitzlist"/>
        <w:numPr>
          <w:ilvl w:val="0"/>
          <w:numId w:val="22"/>
        </w:numPr>
        <w:spacing w:line="360" w:lineRule="auto"/>
        <w:rPr>
          <w:rFonts w:ascii="Verdana" w:hAnsi="Verdana"/>
        </w:rPr>
      </w:pPr>
      <w:r w:rsidRPr="00326FAA">
        <w:rPr>
          <w:rFonts w:ascii="Verdana" w:hAnsi="Verdana"/>
        </w:rPr>
        <w:t xml:space="preserve">Portfolio (z całego toku studiów </w:t>
      </w:r>
      <w:r w:rsidR="00477A47">
        <w:rPr>
          <w:rFonts w:ascii="Verdana" w:hAnsi="Verdana"/>
        </w:rPr>
        <w:t>w</w:t>
      </w:r>
      <w:r w:rsidRPr="00326FAA">
        <w:rPr>
          <w:rFonts w:ascii="Verdana" w:hAnsi="Verdana"/>
        </w:rPr>
        <w:t xml:space="preserve"> ASP w Warszawie)</w:t>
      </w:r>
      <w:r w:rsidR="00326FAA">
        <w:rPr>
          <w:rFonts w:ascii="Verdana" w:hAnsi="Verdana"/>
        </w:rPr>
        <w:t>.</w:t>
      </w:r>
      <w:r w:rsidR="00326FAA" w:rsidRPr="00326FAA">
        <w:rPr>
          <w:rFonts w:ascii="Verdana" w:hAnsi="Verdana"/>
        </w:rPr>
        <w:t xml:space="preserve"> </w:t>
      </w:r>
      <w:r w:rsidR="00326FAA">
        <w:rPr>
          <w:rFonts w:ascii="Verdana" w:hAnsi="Verdana"/>
        </w:rPr>
        <w:t>Korekty Portfolio z </w:t>
      </w:r>
      <w:r w:rsidRPr="00326FAA">
        <w:rPr>
          <w:rFonts w:ascii="Verdana" w:hAnsi="Verdana"/>
        </w:rPr>
        <w:t xml:space="preserve">Dziekanem, prof. Bazyli </w:t>
      </w:r>
      <w:proofErr w:type="spellStart"/>
      <w:r w:rsidRPr="00326FAA">
        <w:rPr>
          <w:rFonts w:ascii="Verdana" w:hAnsi="Verdana"/>
        </w:rPr>
        <w:t>Krasulak</w:t>
      </w:r>
      <w:proofErr w:type="spellEnd"/>
      <w:r w:rsidRPr="00326FAA">
        <w:rPr>
          <w:rFonts w:ascii="Verdana" w:hAnsi="Verdana"/>
        </w:rPr>
        <w:t xml:space="preserve">: </w:t>
      </w:r>
      <w:hyperlink r:id="rId8" w:history="1">
        <w:r w:rsidRPr="00326FAA">
          <w:rPr>
            <w:rStyle w:val="Hipercze"/>
            <w:rFonts w:ascii="Verdana" w:hAnsi="Verdana"/>
          </w:rPr>
          <w:t>bazyli.kras</w:t>
        </w:r>
        <w:r w:rsidRPr="00326FAA">
          <w:rPr>
            <w:rStyle w:val="Hipercze"/>
            <w:rFonts w:ascii="Verdana" w:hAnsi="Verdana"/>
          </w:rPr>
          <w:t>ulak@asp.waw.pl</w:t>
        </w:r>
      </w:hyperlink>
      <w:r w:rsidR="00326FAA" w:rsidRPr="00326FAA">
        <w:rPr>
          <w:rFonts w:ascii="Verdana" w:hAnsi="Verdana"/>
        </w:rPr>
        <w:t xml:space="preserve"> </w:t>
      </w:r>
      <w:r w:rsidR="00862566" w:rsidRPr="00326FAA">
        <w:rPr>
          <w:rFonts w:ascii="Verdana" w:hAnsi="Verdana"/>
        </w:rPr>
        <w:t>lub dr</w:t>
      </w:r>
      <w:r w:rsidRPr="00326FAA">
        <w:rPr>
          <w:rFonts w:ascii="Verdana" w:hAnsi="Verdana"/>
        </w:rPr>
        <w:t xml:space="preserve"> Maciej Małecki: </w:t>
      </w:r>
      <w:hyperlink r:id="rId9" w:history="1">
        <w:r w:rsidRPr="00326FAA">
          <w:rPr>
            <w:rStyle w:val="Hipercze"/>
            <w:rFonts w:ascii="Verdana" w:hAnsi="Verdana" w:cs="Calibri"/>
          </w:rPr>
          <w:t>maciej.małecki@asp.waw.pl</w:t>
        </w:r>
      </w:hyperlink>
      <w:r w:rsidR="00CE475D">
        <w:rPr>
          <w:rFonts w:ascii="Verdana" w:hAnsi="Verdana"/>
        </w:rPr>
        <w:t>.</w:t>
      </w:r>
    </w:p>
    <w:p w:rsidR="00FB3186" w:rsidRPr="00A83C07" w:rsidRDefault="005E3FB5" w:rsidP="00477A47">
      <w:pPr>
        <w:pStyle w:val="Akapitzlist"/>
        <w:numPr>
          <w:ilvl w:val="0"/>
          <w:numId w:val="22"/>
        </w:numPr>
        <w:spacing w:line="360" w:lineRule="auto"/>
        <w:ind w:left="714" w:hanging="357"/>
        <w:rPr>
          <w:rFonts w:ascii="Verdana" w:hAnsi="Verdana"/>
        </w:rPr>
      </w:pPr>
      <w:r w:rsidRPr="00326FAA">
        <w:rPr>
          <w:rFonts w:ascii="Verdana" w:hAnsi="Verdana"/>
        </w:rPr>
        <w:t xml:space="preserve">W ramach dyplomu (części projektowej) obowiązuje opracowanie (rysunkowe) detalu </w:t>
      </w:r>
      <w:r w:rsidR="00F9548A" w:rsidRPr="00326FAA">
        <w:rPr>
          <w:rFonts w:ascii="Verdana" w:hAnsi="Verdana"/>
        </w:rPr>
        <w:t>–</w:t>
      </w:r>
      <w:r w:rsidRPr="00326FAA">
        <w:rPr>
          <w:rFonts w:ascii="Verdana" w:hAnsi="Verdana"/>
        </w:rPr>
        <w:t xml:space="preserve"> do</w:t>
      </w:r>
      <w:r w:rsidR="00F9548A" w:rsidRPr="00326FAA">
        <w:rPr>
          <w:rFonts w:ascii="Verdana" w:hAnsi="Verdana"/>
        </w:rPr>
        <w:t xml:space="preserve"> </w:t>
      </w:r>
      <w:r w:rsidRPr="00326FAA">
        <w:rPr>
          <w:rFonts w:ascii="Verdana" w:hAnsi="Verdana"/>
        </w:rPr>
        <w:t>konsultacji z promotorem i prowadzącym Opracowania Techniczne w Pracowni dyplomującej</w:t>
      </w:r>
      <w:r w:rsidR="00326FAA" w:rsidRPr="00326FAA">
        <w:rPr>
          <w:rFonts w:ascii="Verdana" w:hAnsi="Verdana"/>
        </w:rPr>
        <w:t xml:space="preserve">. </w:t>
      </w:r>
      <w:r w:rsidRPr="00326FAA">
        <w:rPr>
          <w:rFonts w:ascii="Verdana" w:hAnsi="Verdana"/>
        </w:rPr>
        <w:t>Rysunek detalu może być na planszach lub w opisie w „książeczce”.</w:t>
      </w:r>
    </w:p>
    <w:p w:rsidR="00FB3186" w:rsidRPr="00477A47" w:rsidRDefault="005E3FB5" w:rsidP="00477A47">
      <w:pPr>
        <w:pStyle w:val="Akapitzlist"/>
        <w:numPr>
          <w:ilvl w:val="0"/>
          <w:numId w:val="22"/>
        </w:numPr>
        <w:spacing w:line="360" w:lineRule="auto"/>
        <w:rPr>
          <w:rFonts w:ascii="Verdana" w:hAnsi="Verdana"/>
        </w:rPr>
      </w:pPr>
      <w:r w:rsidRPr="00477A47">
        <w:rPr>
          <w:rFonts w:ascii="Verdana" w:hAnsi="Verdana"/>
        </w:rPr>
        <w:lastRenderedPageBreak/>
        <w:t xml:space="preserve">Wszystkie części pracy dyplomowej muszą być opracowane w języku polskim. Pisemne prace licencjackie - opis dzieła - są sprawdzane z wykorzystaniem Jednolitego Systemu </w:t>
      </w:r>
      <w:proofErr w:type="spellStart"/>
      <w:r w:rsidRPr="00477A47">
        <w:rPr>
          <w:rFonts w:ascii="Verdana" w:hAnsi="Verdana"/>
        </w:rPr>
        <w:t>Antyplagiatowego</w:t>
      </w:r>
      <w:proofErr w:type="spellEnd"/>
      <w:r w:rsidRPr="00477A47">
        <w:rPr>
          <w:rFonts w:ascii="Verdana" w:hAnsi="Verdana"/>
        </w:rPr>
        <w:t xml:space="preserve">. </w:t>
      </w:r>
    </w:p>
    <w:p w:rsidR="005E3FB5" w:rsidRPr="003C03BE" w:rsidRDefault="00BA2957" w:rsidP="00BA2957">
      <w:pPr>
        <w:pStyle w:val="Nagwek2"/>
        <w:spacing w:line="360" w:lineRule="auto"/>
        <w:rPr>
          <w:rFonts w:ascii="Verdana" w:hAnsi="Verdana"/>
          <w:i w:val="0"/>
          <w:sz w:val="24"/>
          <w:szCs w:val="24"/>
        </w:rPr>
      </w:pPr>
      <w:bookmarkStart w:id="2" w:name="_Toc197687575"/>
      <w:r>
        <w:rPr>
          <w:rFonts w:ascii="Verdana" w:hAnsi="Verdana"/>
          <w:i w:val="0"/>
          <w:sz w:val="24"/>
          <w:szCs w:val="24"/>
        </w:rPr>
        <w:t>Procedury:</w:t>
      </w:r>
      <w:bookmarkEnd w:id="2"/>
    </w:p>
    <w:p w:rsidR="00A17714" w:rsidRPr="00653F5F" w:rsidRDefault="00CE475D" w:rsidP="00653F5F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Z</w:t>
      </w:r>
      <w:r w:rsidR="003C3EE5" w:rsidRPr="00653F5F">
        <w:rPr>
          <w:rFonts w:ascii="Verdana" w:hAnsi="Verdana"/>
        </w:rPr>
        <w:t xml:space="preserve"> </w:t>
      </w:r>
      <w:hyperlink r:id="rId10" w:history="1">
        <w:r w:rsidR="00A17714" w:rsidRPr="003C03BE">
          <w:rPr>
            <w:rStyle w:val="Hipercze"/>
            <w:rFonts w:ascii="Verdana" w:hAnsi="Verdana"/>
          </w:rPr>
          <w:t>REGULAMIN</w:t>
        </w:r>
        <w:r w:rsidR="003C3EE5" w:rsidRPr="003C03BE">
          <w:rPr>
            <w:rStyle w:val="Hipercze"/>
            <w:rFonts w:ascii="Verdana" w:hAnsi="Verdana"/>
          </w:rPr>
          <w:t>U</w:t>
        </w:r>
      </w:hyperlink>
      <w:r w:rsidR="00A17714" w:rsidRPr="00653F5F">
        <w:rPr>
          <w:rFonts w:ascii="Verdana" w:hAnsi="Verdana"/>
        </w:rPr>
        <w:t xml:space="preserve"> </w:t>
      </w:r>
      <w:r w:rsidR="003C3EE5" w:rsidRPr="00653F5F">
        <w:rPr>
          <w:rFonts w:ascii="Verdana" w:hAnsi="Verdana"/>
        </w:rPr>
        <w:t xml:space="preserve">STUDIÓW obowiązującego od 01.10.2023 </w:t>
      </w:r>
      <w:r w:rsidR="00072019" w:rsidRPr="00653F5F">
        <w:rPr>
          <w:rFonts w:ascii="Verdana" w:hAnsi="Verdana"/>
        </w:rPr>
        <w:t xml:space="preserve">roku </w:t>
      </w:r>
      <w:r w:rsidR="003874BB" w:rsidRPr="00653F5F">
        <w:rPr>
          <w:rFonts w:ascii="Verdana" w:hAnsi="Verdana"/>
        </w:rPr>
        <w:t xml:space="preserve">należy </w:t>
      </w:r>
      <w:r w:rsidR="003C3EE5" w:rsidRPr="00653F5F">
        <w:rPr>
          <w:rFonts w:ascii="Verdana" w:hAnsi="Verdana"/>
        </w:rPr>
        <w:t xml:space="preserve">pobrać Załączniki nr </w:t>
      </w:r>
      <w:r w:rsidR="00B92BA8" w:rsidRPr="00653F5F">
        <w:rPr>
          <w:rFonts w:ascii="Verdana" w:hAnsi="Verdana"/>
        </w:rPr>
        <w:t>1,</w:t>
      </w:r>
      <w:r w:rsidR="00BA2957">
        <w:rPr>
          <w:rFonts w:ascii="Verdana" w:hAnsi="Verdana"/>
        </w:rPr>
        <w:t xml:space="preserve"> </w:t>
      </w:r>
      <w:r w:rsidR="003C3EE5" w:rsidRPr="00653F5F">
        <w:rPr>
          <w:rFonts w:ascii="Verdana" w:hAnsi="Verdana"/>
        </w:rPr>
        <w:t>2,</w:t>
      </w:r>
      <w:r w:rsidR="00BA2957">
        <w:rPr>
          <w:rFonts w:ascii="Verdana" w:hAnsi="Verdana"/>
        </w:rPr>
        <w:t xml:space="preserve"> </w:t>
      </w:r>
      <w:r w:rsidR="003C3EE5" w:rsidRPr="00653F5F">
        <w:rPr>
          <w:rFonts w:ascii="Verdana" w:hAnsi="Verdana"/>
        </w:rPr>
        <w:t>3,</w:t>
      </w:r>
      <w:r w:rsidR="00BA2957">
        <w:rPr>
          <w:rFonts w:ascii="Verdana" w:hAnsi="Verdana"/>
        </w:rPr>
        <w:t xml:space="preserve"> </w:t>
      </w:r>
      <w:r w:rsidR="003C3EE5" w:rsidRPr="00653F5F">
        <w:rPr>
          <w:rFonts w:ascii="Verdana" w:hAnsi="Verdana"/>
        </w:rPr>
        <w:t>4</w:t>
      </w:r>
      <w:r w:rsidR="00B92BA8" w:rsidRPr="00653F5F">
        <w:rPr>
          <w:rFonts w:ascii="Verdana" w:hAnsi="Verdana"/>
        </w:rPr>
        <w:t>, znajdujące się na stronach 45</w:t>
      </w:r>
      <w:r w:rsidR="003C3EE5" w:rsidRPr="00653F5F">
        <w:rPr>
          <w:rFonts w:ascii="Verdana" w:hAnsi="Verdana"/>
        </w:rPr>
        <w:t>-48</w:t>
      </w:r>
      <w:r w:rsidR="00A17714" w:rsidRPr="00653F5F">
        <w:rPr>
          <w:rFonts w:ascii="Verdana" w:hAnsi="Verdana"/>
        </w:rPr>
        <w:t xml:space="preserve">. Wszystkie załączniki trzeba wydrukować, wypełnić, zdobyć podpis promotora do zał. nr 2 </w:t>
      </w:r>
      <w:r w:rsidR="003874BB" w:rsidRPr="00653F5F">
        <w:rPr>
          <w:rFonts w:ascii="Verdana" w:hAnsi="Verdana"/>
        </w:rPr>
        <w:t xml:space="preserve">i </w:t>
      </w:r>
      <w:r w:rsidR="00A17714" w:rsidRPr="00653F5F">
        <w:rPr>
          <w:rFonts w:ascii="Verdana" w:hAnsi="Verdana"/>
        </w:rPr>
        <w:t>umieścić za stroną tytułową w „książeczce” pracy projektowej i opisie pracy dyplomowej.</w:t>
      </w:r>
    </w:p>
    <w:p w:rsidR="00A17714" w:rsidRPr="00653F5F" w:rsidRDefault="003C3EE5" w:rsidP="00653F5F">
      <w:pPr>
        <w:spacing w:line="360" w:lineRule="auto"/>
        <w:rPr>
          <w:rFonts w:ascii="Verdana" w:hAnsi="Verdana"/>
        </w:rPr>
      </w:pPr>
      <w:r w:rsidRPr="00653F5F">
        <w:rPr>
          <w:rFonts w:ascii="Verdana" w:hAnsi="Verdana"/>
        </w:rPr>
        <w:t xml:space="preserve">Z dokumentacją dyplomową do Dziekanatu należy złożyć uzupełniony </w:t>
      </w:r>
      <w:r w:rsidR="00BA2957">
        <w:rPr>
          <w:rFonts w:ascii="Verdana" w:hAnsi="Verdana"/>
        </w:rPr>
        <w:t>wniosek o </w:t>
      </w:r>
      <w:r w:rsidRPr="00653F5F">
        <w:rPr>
          <w:rFonts w:ascii="Verdana" w:hAnsi="Verdana"/>
        </w:rPr>
        <w:t>dopuszczenie do obrony. Na wniosku p</w:t>
      </w:r>
      <w:r w:rsidR="003874BB" w:rsidRPr="00653F5F">
        <w:rPr>
          <w:rFonts w:ascii="Verdana" w:hAnsi="Verdana"/>
        </w:rPr>
        <w:t xml:space="preserve">romotor pracy projektowej powinien napisać zdanie „Dopuszczam do obrony” i się podpisać. </w:t>
      </w:r>
    </w:p>
    <w:p w:rsidR="00FB3186" w:rsidRPr="00653F5F" w:rsidRDefault="00A93515" w:rsidP="00653F5F">
      <w:pPr>
        <w:spacing w:line="360" w:lineRule="auto"/>
        <w:rPr>
          <w:rFonts w:ascii="Verdana" w:hAnsi="Verdana"/>
        </w:rPr>
      </w:pPr>
      <w:r w:rsidRPr="00653F5F">
        <w:rPr>
          <w:rFonts w:ascii="Verdana" w:hAnsi="Verdana"/>
        </w:rPr>
        <w:t>Wniosek o dopuszczenie do obrony –</w:t>
      </w:r>
      <w:r w:rsidR="00FB3186" w:rsidRPr="00653F5F">
        <w:rPr>
          <w:rFonts w:ascii="Verdana" w:hAnsi="Verdana"/>
        </w:rPr>
        <w:t xml:space="preserve"> do pobrania na stronie Wydziału</w:t>
      </w:r>
      <w:r w:rsidR="00A03583">
        <w:rPr>
          <w:rFonts w:ascii="Verdana" w:hAnsi="Verdana"/>
        </w:rPr>
        <w:t>.</w:t>
      </w:r>
    </w:p>
    <w:p w:rsidR="00BA2957" w:rsidRPr="00BA2957" w:rsidRDefault="00BA2957" w:rsidP="00BA2957">
      <w:pPr>
        <w:pStyle w:val="Nagwek2"/>
        <w:spacing w:line="360" w:lineRule="auto"/>
        <w:rPr>
          <w:rFonts w:ascii="Verdana" w:hAnsi="Verdana"/>
          <w:i w:val="0"/>
          <w:sz w:val="24"/>
          <w:szCs w:val="24"/>
        </w:rPr>
      </w:pPr>
      <w:bookmarkStart w:id="3" w:name="_Toc181272871"/>
      <w:bookmarkStart w:id="4" w:name="_Toc197687576"/>
      <w:r w:rsidRPr="00BA2957">
        <w:rPr>
          <w:rFonts w:ascii="Verdana" w:hAnsi="Verdana"/>
          <w:i w:val="0"/>
          <w:sz w:val="24"/>
          <w:szCs w:val="24"/>
        </w:rPr>
        <w:t>Ważne informacje</w:t>
      </w:r>
      <w:bookmarkEnd w:id="3"/>
      <w:bookmarkEnd w:id="4"/>
    </w:p>
    <w:p w:rsidR="009F3C08" w:rsidRPr="00BA2957" w:rsidRDefault="005E3FB5" w:rsidP="00BA2957">
      <w:pPr>
        <w:pStyle w:val="Akapitzlist"/>
        <w:numPr>
          <w:ilvl w:val="0"/>
          <w:numId w:val="24"/>
        </w:numPr>
        <w:spacing w:after="120" w:line="360" w:lineRule="auto"/>
        <w:ind w:left="714" w:hanging="357"/>
        <w:rPr>
          <w:rFonts w:ascii="Verdana" w:hAnsi="Verdana"/>
        </w:rPr>
      </w:pPr>
      <w:r w:rsidRPr="00BA2957">
        <w:rPr>
          <w:rFonts w:ascii="Verdana" w:hAnsi="Verdana"/>
        </w:rPr>
        <w:t xml:space="preserve">Student zobowiązany jest do oddania projektów kursowych w pozostałych pracowniach oraz udokumentowanie rozliczenia praktyk – </w:t>
      </w:r>
      <w:r w:rsidR="000F08F0" w:rsidRPr="00BA2957">
        <w:rPr>
          <w:rFonts w:ascii="Verdana" w:hAnsi="Verdana"/>
        </w:rPr>
        <w:t>jeśli je odby</w:t>
      </w:r>
      <w:r w:rsidR="00B92BA8" w:rsidRPr="00BA2957">
        <w:rPr>
          <w:rFonts w:ascii="Verdana" w:hAnsi="Verdana"/>
        </w:rPr>
        <w:t>ł</w:t>
      </w:r>
      <w:r w:rsidR="00A03583">
        <w:rPr>
          <w:rFonts w:ascii="Verdana" w:hAnsi="Verdana"/>
        </w:rPr>
        <w:t>.</w:t>
      </w:r>
      <w:bookmarkStart w:id="5" w:name="_GoBack"/>
      <w:bookmarkEnd w:id="5"/>
    </w:p>
    <w:p w:rsidR="005E3FB5" w:rsidRPr="00BA2957" w:rsidRDefault="005F0BEA" w:rsidP="00BA2957">
      <w:pPr>
        <w:pStyle w:val="Akapitzlist"/>
        <w:numPr>
          <w:ilvl w:val="0"/>
          <w:numId w:val="24"/>
        </w:numPr>
        <w:spacing w:after="120" w:line="360" w:lineRule="auto"/>
        <w:ind w:left="714" w:hanging="357"/>
        <w:rPr>
          <w:rFonts w:ascii="Verdana" w:hAnsi="Verdana"/>
        </w:rPr>
      </w:pPr>
      <w:r w:rsidRPr="00BA2957">
        <w:rPr>
          <w:rFonts w:ascii="Verdana" w:hAnsi="Verdana"/>
        </w:rPr>
        <w:t>Dokumentację</w:t>
      </w:r>
      <w:r w:rsidR="005E3FB5" w:rsidRPr="00BA2957">
        <w:rPr>
          <w:rFonts w:ascii="Verdana" w:hAnsi="Verdana"/>
        </w:rPr>
        <w:t xml:space="preserve"> należy dostarczyć do Dziekanatu wg dat, które zostaną</w:t>
      </w:r>
      <w:r w:rsidR="00C05EC5" w:rsidRPr="00BA2957">
        <w:rPr>
          <w:rFonts w:ascii="Verdana" w:hAnsi="Verdana"/>
        </w:rPr>
        <w:t xml:space="preserve"> </w:t>
      </w:r>
      <w:r w:rsidR="005E3FB5" w:rsidRPr="00BA2957">
        <w:rPr>
          <w:rFonts w:ascii="Verdana" w:hAnsi="Verdana"/>
        </w:rPr>
        <w:t>ustalone w harmonogramie obron licencjackich dyplomów.</w:t>
      </w:r>
    </w:p>
    <w:p w:rsidR="003874BB" w:rsidRPr="00BA2957" w:rsidRDefault="003874BB" w:rsidP="00BA2957">
      <w:pPr>
        <w:pStyle w:val="Akapitzlist"/>
        <w:numPr>
          <w:ilvl w:val="0"/>
          <w:numId w:val="24"/>
        </w:numPr>
        <w:spacing w:after="120" w:line="360" w:lineRule="auto"/>
        <w:ind w:left="714" w:hanging="357"/>
        <w:rPr>
          <w:rFonts w:ascii="Verdana" w:hAnsi="Verdana"/>
        </w:rPr>
      </w:pPr>
      <w:r w:rsidRPr="00BA2957">
        <w:rPr>
          <w:rFonts w:ascii="Verdana" w:hAnsi="Verdana"/>
        </w:rPr>
        <w:t>Przed obroną student ma obowiązek przesłać mailem do Działu Nauczania</w:t>
      </w:r>
      <w:r w:rsidR="00B4023E">
        <w:rPr>
          <w:rFonts w:ascii="Verdana" w:hAnsi="Verdana"/>
        </w:rPr>
        <w:t>:</w:t>
      </w:r>
      <w:r w:rsidRPr="00BA2957">
        <w:rPr>
          <w:rFonts w:ascii="Verdana" w:hAnsi="Verdana"/>
        </w:rPr>
        <w:t xml:space="preserve"> </w:t>
      </w:r>
      <w:hyperlink r:id="rId11" w:history="1">
        <w:r w:rsidR="00B4023E" w:rsidRPr="00BA2957">
          <w:rPr>
            <w:rStyle w:val="Hipercze"/>
            <w:rFonts w:ascii="Verdana" w:hAnsi="Verdana"/>
          </w:rPr>
          <w:t>dn@asp.waw.pl</w:t>
        </w:r>
      </w:hyperlink>
      <w:r w:rsidR="00B4023E">
        <w:rPr>
          <w:rStyle w:val="Hipercze"/>
          <w:rFonts w:ascii="Verdana" w:hAnsi="Verdana"/>
        </w:rPr>
        <w:t xml:space="preserve"> </w:t>
      </w:r>
      <w:r w:rsidR="00BA2957">
        <w:rPr>
          <w:rFonts w:ascii="Verdana" w:hAnsi="Verdana"/>
        </w:rPr>
        <w:t xml:space="preserve">wypełnioną </w:t>
      </w:r>
      <w:r w:rsidRPr="00BA2957">
        <w:rPr>
          <w:rFonts w:ascii="Verdana" w:hAnsi="Verdana"/>
        </w:rPr>
        <w:t>kartę dyplomanta.</w:t>
      </w:r>
    </w:p>
    <w:p w:rsidR="00477CDE" w:rsidRPr="00BA2957" w:rsidRDefault="00477CDE" w:rsidP="00BA2957">
      <w:pPr>
        <w:pStyle w:val="Akapitzlist"/>
        <w:numPr>
          <w:ilvl w:val="0"/>
          <w:numId w:val="24"/>
        </w:numPr>
        <w:spacing w:after="120" w:line="360" w:lineRule="auto"/>
        <w:ind w:left="714" w:hanging="357"/>
        <w:rPr>
          <w:rFonts w:ascii="Verdana" w:hAnsi="Verdana"/>
        </w:rPr>
      </w:pPr>
      <w:r w:rsidRPr="00BA2957">
        <w:rPr>
          <w:rFonts w:ascii="Verdana" w:hAnsi="Verdana"/>
        </w:rPr>
        <w:t>Karta dyplomanta –</w:t>
      </w:r>
      <w:r w:rsidR="00FB3186" w:rsidRPr="00BA2957">
        <w:rPr>
          <w:rFonts w:ascii="Verdana" w:hAnsi="Verdana"/>
        </w:rPr>
        <w:t xml:space="preserve"> do pobrania na stronie Wydziału</w:t>
      </w:r>
      <w:r w:rsidR="00E07DD0">
        <w:rPr>
          <w:rFonts w:ascii="Verdana" w:hAnsi="Verdana"/>
        </w:rPr>
        <w:t>.</w:t>
      </w:r>
      <w:r w:rsidR="00FE4201" w:rsidRPr="00BA2957">
        <w:rPr>
          <w:rFonts w:ascii="Verdana" w:hAnsi="Verdana"/>
        </w:rPr>
        <w:t xml:space="preserve"> </w:t>
      </w:r>
    </w:p>
    <w:p w:rsidR="00C05EC5" w:rsidRPr="00BA2957" w:rsidRDefault="005E3FB5" w:rsidP="00BA2957">
      <w:pPr>
        <w:pStyle w:val="Akapitzlist"/>
        <w:numPr>
          <w:ilvl w:val="0"/>
          <w:numId w:val="24"/>
        </w:numPr>
        <w:spacing w:after="120" w:line="360" w:lineRule="auto"/>
        <w:ind w:left="714" w:hanging="357"/>
        <w:rPr>
          <w:rFonts w:ascii="Verdana" w:hAnsi="Verdana"/>
        </w:rPr>
      </w:pPr>
      <w:r w:rsidRPr="00BA2957">
        <w:rPr>
          <w:rFonts w:ascii="Verdana" w:hAnsi="Verdana"/>
        </w:rPr>
        <w:t xml:space="preserve">Karta obiegowa </w:t>
      </w:r>
      <w:r w:rsidR="00C05EC5" w:rsidRPr="00BA2957">
        <w:rPr>
          <w:rFonts w:ascii="Verdana" w:hAnsi="Verdana"/>
        </w:rPr>
        <w:t>–</w:t>
      </w:r>
      <w:r w:rsidRPr="00BA2957">
        <w:rPr>
          <w:rFonts w:ascii="Verdana" w:hAnsi="Verdana"/>
        </w:rPr>
        <w:t xml:space="preserve"> </w:t>
      </w:r>
      <w:r w:rsidR="00C05EC5" w:rsidRPr="00BA2957">
        <w:rPr>
          <w:rFonts w:ascii="Verdana" w:hAnsi="Verdana"/>
        </w:rPr>
        <w:t xml:space="preserve">należy dostarczyć do Dziekanatu w terminie 30 dni po obronie, a w międzyczasie rozliczyć się z Biblioteką Główną uczelni. </w:t>
      </w:r>
    </w:p>
    <w:p w:rsidR="00477CDE" w:rsidRPr="00BA2957" w:rsidRDefault="00477CDE" w:rsidP="00BA2957">
      <w:pPr>
        <w:pStyle w:val="Akapitzlist"/>
        <w:numPr>
          <w:ilvl w:val="0"/>
          <w:numId w:val="24"/>
        </w:numPr>
        <w:spacing w:after="120" w:line="360" w:lineRule="auto"/>
        <w:ind w:left="714" w:hanging="357"/>
        <w:rPr>
          <w:rFonts w:ascii="Verdana" w:hAnsi="Verdana"/>
        </w:rPr>
      </w:pPr>
      <w:r w:rsidRPr="00BA2957">
        <w:rPr>
          <w:rFonts w:ascii="Verdana" w:hAnsi="Verdana"/>
        </w:rPr>
        <w:t>Karta obiegowa –</w:t>
      </w:r>
      <w:r w:rsidR="00FB3186" w:rsidRPr="00BA2957">
        <w:rPr>
          <w:rFonts w:ascii="Verdana" w:hAnsi="Verdana"/>
        </w:rPr>
        <w:t xml:space="preserve"> do pobrania na stronie Wydziału</w:t>
      </w:r>
      <w:r w:rsidR="00E07DD0">
        <w:rPr>
          <w:rFonts w:ascii="Verdana" w:hAnsi="Verdana"/>
        </w:rPr>
        <w:t>.</w:t>
      </w:r>
    </w:p>
    <w:p w:rsidR="005E3FB5" w:rsidRPr="008F7BDF" w:rsidRDefault="005E3FB5" w:rsidP="008F7BDF">
      <w:pPr>
        <w:pStyle w:val="Nagwek2"/>
        <w:spacing w:line="360" w:lineRule="auto"/>
        <w:rPr>
          <w:rFonts w:ascii="Verdana" w:hAnsi="Verdana"/>
          <w:i w:val="0"/>
          <w:sz w:val="24"/>
          <w:szCs w:val="24"/>
        </w:rPr>
      </w:pPr>
      <w:bookmarkStart w:id="6" w:name="_Toc197687577"/>
      <w:r w:rsidRPr="008F7BDF">
        <w:rPr>
          <w:rFonts w:ascii="Verdana" w:hAnsi="Verdana"/>
          <w:i w:val="0"/>
          <w:sz w:val="24"/>
          <w:szCs w:val="24"/>
        </w:rPr>
        <w:t>Prze</w:t>
      </w:r>
      <w:r w:rsidR="008F7BDF">
        <w:rPr>
          <w:rFonts w:ascii="Verdana" w:hAnsi="Verdana"/>
          <w:i w:val="0"/>
          <w:sz w:val="24"/>
          <w:szCs w:val="24"/>
        </w:rPr>
        <w:t>kazanie gotowej pracy do oceny:</w:t>
      </w:r>
      <w:bookmarkEnd w:id="6"/>
    </w:p>
    <w:p w:rsidR="005E3FB5" w:rsidRPr="00653F5F" w:rsidRDefault="005E3FB5" w:rsidP="00797122">
      <w:pPr>
        <w:spacing w:line="360" w:lineRule="auto"/>
        <w:rPr>
          <w:rFonts w:ascii="Verdana" w:hAnsi="Verdana"/>
        </w:rPr>
      </w:pPr>
      <w:r w:rsidRPr="00653F5F">
        <w:rPr>
          <w:rFonts w:ascii="Verdana" w:hAnsi="Verdana"/>
        </w:rPr>
        <w:t>Zgodnie z Regulaminem Studiów najpóźniej na trzy tygodnie przed planowanym terminem obrony pracy dyplomowej powinno nastąpić przekazanie gotowej pracy do oceny oraz złożenie w Dziekanacie Wydz</w:t>
      </w:r>
      <w:r w:rsidR="008F7BDF">
        <w:rPr>
          <w:rFonts w:ascii="Verdana" w:hAnsi="Verdana"/>
        </w:rPr>
        <w:t>iału jej wszystkich elementów:</w:t>
      </w:r>
    </w:p>
    <w:p w:rsidR="005E3FB5" w:rsidRPr="00797122" w:rsidRDefault="005E3FB5" w:rsidP="00797122">
      <w:pPr>
        <w:pStyle w:val="Akapitzlist"/>
        <w:numPr>
          <w:ilvl w:val="0"/>
          <w:numId w:val="25"/>
        </w:numPr>
        <w:spacing w:after="120" w:line="360" w:lineRule="auto"/>
        <w:ind w:left="714" w:hanging="357"/>
        <w:rPr>
          <w:rFonts w:ascii="Verdana" w:hAnsi="Verdana"/>
        </w:rPr>
      </w:pPr>
      <w:r w:rsidRPr="00797122">
        <w:rPr>
          <w:rFonts w:ascii="Verdana" w:hAnsi="Verdana"/>
        </w:rPr>
        <w:t>Opisu pracy projektowej w formie tzw. „książeczki” - DOKUMENTACJI PRAKTYCZNEJ PRACY</w:t>
      </w:r>
      <w:r w:rsidR="00C05EC5" w:rsidRPr="00797122">
        <w:rPr>
          <w:rFonts w:ascii="Verdana" w:hAnsi="Verdana"/>
        </w:rPr>
        <w:t xml:space="preserve"> </w:t>
      </w:r>
      <w:r w:rsidRPr="00797122">
        <w:rPr>
          <w:rFonts w:ascii="Verdana" w:hAnsi="Verdana"/>
        </w:rPr>
        <w:t>LICENCJACKIEJ - format A4. Dokumentacja zawiera pomniejszone plansze do formatu A-3</w:t>
      </w:r>
      <w:r w:rsidR="00C05EC5" w:rsidRPr="00797122">
        <w:rPr>
          <w:rFonts w:ascii="Verdana" w:hAnsi="Verdana"/>
        </w:rPr>
        <w:t xml:space="preserve"> </w:t>
      </w:r>
      <w:r w:rsidRPr="00797122">
        <w:rPr>
          <w:rFonts w:ascii="Verdana" w:hAnsi="Verdana"/>
        </w:rPr>
        <w:t xml:space="preserve">(złożone do A-4), opis podjętych działań, </w:t>
      </w:r>
      <w:r w:rsidRPr="00797122">
        <w:rPr>
          <w:rFonts w:ascii="Verdana" w:hAnsi="Verdana"/>
        </w:rPr>
        <w:lastRenderedPageBreak/>
        <w:t>efektów plastycznych, rozwiązań technicznych i</w:t>
      </w:r>
      <w:r w:rsidR="00C05EC5" w:rsidRPr="00797122">
        <w:rPr>
          <w:rFonts w:ascii="Verdana" w:hAnsi="Verdana"/>
        </w:rPr>
        <w:t xml:space="preserve"> </w:t>
      </w:r>
      <w:r w:rsidRPr="00797122">
        <w:rPr>
          <w:rFonts w:ascii="Verdana" w:hAnsi="Verdana"/>
        </w:rPr>
        <w:t>materiałowych, opis oświetlenia, wybrany detal.</w:t>
      </w:r>
      <w:r w:rsidR="00E144BB" w:rsidRPr="00797122">
        <w:rPr>
          <w:rFonts w:ascii="Verdana" w:hAnsi="Verdana"/>
        </w:rPr>
        <w:t xml:space="preserve"> Za stroną tytułową umieszcza się </w:t>
      </w:r>
      <w:r w:rsidR="00B92BA8" w:rsidRPr="00797122">
        <w:rPr>
          <w:rFonts w:ascii="Verdana" w:hAnsi="Verdana"/>
        </w:rPr>
        <w:t>4</w:t>
      </w:r>
      <w:r w:rsidR="00FB3186" w:rsidRPr="00797122">
        <w:rPr>
          <w:rFonts w:ascii="Verdana" w:hAnsi="Verdana"/>
        </w:rPr>
        <w:t xml:space="preserve"> uzupełnione załączniki – </w:t>
      </w:r>
      <w:r w:rsidR="00B92BA8" w:rsidRPr="00797122">
        <w:rPr>
          <w:rFonts w:ascii="Verdana" w:hAnsi="Verdana"/>
        </w:rPr>
        <w:t>1,</w:t>
      </w:r>
      <w:r w:rsidR="00797122" w:rsidRPr="00797122">
        <w:rPr>
          <w:rFonts w:ascii="Verdana" w:hAnsi="Verdana"/>
        </w:rPr>
        <w:t xml:space="preserve"> </w:t>
      </w:r>
      <w:r w:rsidR="00FB3186" w:rsidRPr="00797122">
        <w:rPr>
          <w:rFonts w:ascii="Verdana" w:hAnsi="Verdana"/>
        </w:rPr>
        <w:t>2,</w:t>
      </w:r>
      <w:r w:rsidR="00797122" w:rsidRPr="00797122">
        <w:rPr>
          <w:rFonts w:ascii="Verdana" w:hAnsi="Verdana"/>
        </w:rPr>
        <w:t xml:space="preserve"> </w:t>
      </w:r>
      <w:r w:rsidR="00FB3186" w:rsidRPr="00797122">
        <w:rPr>
          <w:rFonts w:ascii="Verdana" w:hAnsi="Verdana"/>
        </w:rPr>
        <w:t>3,</w:t>
      </w:r>
      <w:r w:rsidR="00797122" w:rsidRPr="00797122">
        <w:rPr>
          <w:rFonts w:ascii="Verdana" w:hAnsi="Verdana"/>
        </w:rPr>
        <w:t xml:space="preserve"> </w:t>
      </w:r>
      <w:r w:rsidR="00FB3186" w:rsidRPr="00797122">
        <w:rPr>
          <w:rFonts w:ascii="Verdana" w:hAnsi="Verdana"/>
        </w:rPr>
        <w:t xml:space="preserve">4 – z Regulaminu Studiów. </w:t>
      </w:r>
    </w:p>
    <w:p w:rsidR="005E3FB5" w:rsidRPr="00653F5F" w:rsidRDefault="005E3FB5" w:rsidP="00421A55">
      <w:pPr>
        <w:spacing w:line="360" w:lineRule="auto"/>
        <w:ind w:left="709"/>
        <w:rPr>
          <w:rFonts w:ascii="Verdana" w:hAnsi="Verdana"/>
        </w:rPr>
      </w:pPr>
      <w:r w:rsidRPr="00653F5F">
        <w:rPr>
          <w:rFonts w:ascii="Verdana" w:hAnsi="Verdana"/>
        </w:rPr>
        <w:t>Należy przygotować drukowane</w:t>
      </w:r>
      <w:r w:rsidR="00E144BB" w:rsidRPr="00653F5F">
        <w:rPr>
          <w:rFonts w:ascii="Verdana" w:hAnsi="Verdana"/>
        </w:rPr>
        <w:t xml:space="preserve"> </w:t>
      </w:r>
      <w:r w:rsidRPr="00653F5F">
        <w:rPr>
          <w:rFonts w:ascii="Verdana" w:hAnsi="Verdana"/>
        </w:rPr>
        <w:t>– 3 egzemplarze</w:t>
      </w:r>
      <w:r w:rsidR="00FB3186" w:rsidRPr="00653F5F">
        <w:rPr>
          <w:rFonts w:ascii="Verdana" w:hAnsi="Verdana"/>
        </w:rPr>
        <w:t xml:space="preserve"> „książeczki”</w:t>
      </w:r>
      <w:r w:rsidRPr="00653F5F">
        <w:rPr>
          <w:rFonts w:ascii="Verdana" w:hAnsi="Verdana"/>
        </w:rPr>
        <w:t>: jeden do Dziekanatu, drugi dla</w:t>
      </w:r>
      <w:r w:rsidR="00C05EC5" w:rsidRPr="00653F5F">
        <w:rPr>
          <w:rFonts w:ascii="Verdana" w:hAnsi="Verdana"/>
        </w:rPr>
        <w:t xml:space="preserve"> </w:t>
      </w:r>
      <w:r w:rsidRPr="00653F5F">
        <w:rPr>
          <w:rFonts w:ascii="Verdana" w:hAnsi="Verdana"/>
        </w:rPr>
        <w:t>Promotora, trzeci dla studenta</w:t>
      </w:r>
      <w:r w:rsidR="00421A55">
        <w:rPr>
          <w:rFonts w:ascii="Verdana" w:hAnsi="Verdana"/>
        </w:rPr>
        <w:t>.</w:t>
      </w:r>
    </w:p>
    <w:p w:rsidR="00E144BB" w:rsidRPr="00797122" w:rsidRDefault="00E144BB" w:rsidP="00797122">
      <w:pPr>
        <w:pStyle w:val="Akapitzlist"/>
        <w:numPr>
          <w:ilvl w:val="0"/>
          <w:numId w:val="25"/>
        </w:numPr>
        <w:spacing w:line="360" w:lineRule="auto"/>
        <w:rPr>
          <w:rFonts w:ascii="Verdana" w:hAnsi="Verdana"/>
        </w:rPr>
      </w:pPr>
      <w:r w:rsidRPr="00797122">
        <w:rPr>
          <w:rFonts w:ascii="Verdana" w:hAnsi="Verdana"/>
        </w:rPr>
        <w:t xml:space="preserve">Opisu pracy projektowej – tylko tekst, bez zdjęć, plansz itd., tak, aby mógł być sprawnie sprawdzony przez system </w:t>
      </w:r>
      <w:proofErr w:type="spellStart"/>
      <w:r w:rsidRPr="00797122">
        <w:rPr>
          <w:rFonts w:ascii="Verdana" w:hAnsi="Verdana"/>
        </w:rPr>
        <w:t>antyplagiatowy</w:t>
      </w:r>
      <w:proofErr w:type="spellEnd"/>
      <w:r w:rsidRPr="00797122">
        <w:rPr>
          <w:rFonts w:ascii="Verdana" w:hAnsi="Verdana"/>
        </w:rPr>
        <w:t xml:space="preserve">. </w:t>
      </w:r>
      <w:r w:rsidR="00FB3186" w:rsidRPr="00797122">
        <w:rPr>
          <w:rFonts w:ascii="Verdana" w:hAnsi="Verdana"/>
        </w:rPr>
        <w:t xml:space="preserve">Za stroną tytułową umieszcza się </w:t>
      </w:r>
      <w:r w:rsidR="00B92BA8" w:rsidRPr="00797122">
        <w:rPr>
          <w:rFonts w:ascii="Verdana" w:hAnsi="Verdana"/>
        </w:rPr>
        <w:t>4</w:t>
      </w:r>
      <w:r w:rsidR="00FB3186" w:rsidRPr="00797122">
        <w:rPr>
          <w:rFonts w:ascii="Verdana" w:hAnsi="Verdana"/>
        </w:rPr>
        <w:t xml:space="preserve"> uzupełnione załączniki – </w:t>
      </w:r>
      <w:r w:rsidR="00B92BA8" w:rsidRPr="00797122">
        <w:rPr>
          <w:rFonts w:ascii="Verdana" w:hAnsi="Verdana"/>
        </w:rPr>
        <w:t>1,</w:t>
      </w:r>
      <w:r w:rsidR="00797122">
        <w:rPr>
          <w:rFonts w:ascii="Verdana" w:hAnsi="Verdana"/>
        </w:rPr>
        <w:t xml:space="preserve"> </w:t>
      </w:r>
      <w:r w:rsidR="00B92BA8" w:rsidRPr="00797122">
        <w:rPr>
          <w:rFonts w:ascii="Verdana" w:hAnsi="Verdana"/>
        </w:rPr>
        <w:t>2,</w:t>
      </w:r>
      <w:r w:rsidR="00797122">
        <w:rPr>
          <w:rFonts w:ascii="Verdana" w:hAnsi="Verdana"/>
        </w:rPr>
        <w:t xml:space="preserve"> </w:t>
      </w:r>
      <w:r w:rsidR="00B92BA8" w:rsidRPr="00797122">
        <w:rPr>
          <w:rFonts w:ascii="Verdana" w:hAnsi="Verdana"/>
        </w:rPr>
        <w:t>3,</w:t>
      </w:r>
      <w:r w:rsidR="00797122">
        <w:rPr>
          <w:rFonts w:ascii="Verdana" w:hAnsi="Verdana"/>
        </w:rPr>
        <w:t xml:space="preserve"> </w:t>
      </w:r>
      <w:r w:rsidR="00B92BA8" w:rsidRPr="00797122">
        <w:rPr>
          <w:rFonts w:ascii="Verdana" w:hAnsi="Verdana"/>
        </w:rPr>
        <w:t>4 –</w:t>
      </w:r>
      <w:r w:rsidR="00FB3186" w:rsidRPr="00797122">
        <w:rPr>
          <w:rFonts w:ascii="Verdana" w:hAnsi="Verdana"/>
        </w:rPr>
        <w:t xml:space="preserve"> </w:t>
      </w:r>
      <w:r w:rsidR="00B92BA8" w:rsidRPr="00797122">
        <w:rPr>
          <w:rFonts w:ascii="Verdana" w:hAnsi="Verdana"/>
        </w:rPr>
        <w:t>z </w:t>
      </w:r>
      <w:r w:rsidR="00FB3186" w:rsidRPr="00797122">
        <w:rPr>
          <w:rFonts w:ascii="Verdana" w:hAnsi="Verdana"/>
        </w:rPr>
        <w:t>Regulaminu Studiów.</w:t>
      </w:r>
    </w:p>
    <w:p w:rsidR="00E144BB" w:rsidRPr="00797122" w:rsidRDefault="005E3FB5" w:rsidP="00797122">
      <w:pPr>
        <w:pStyle w:val="Akapitzlist"/>
        <w:numPr>
          <w:ilvl w:val="0"/>
          <w:numId w:val="25"/>
        </w:numPr>
        <w:spacing w:after="120" w:line="360" w:lineRule="auto"/>
        <w:ind w:left="714" w:hanging="357"/>
        <w:rPr>
          <w:rFonts w:ascii="Verdana" w:hAnsi="Verdana"/>
        </w:rPr>
      </w:pPr>
      <w:r w:rsidRPr="00797122">
        <w:rPr>
          <w:rFonts w:ascii="Verdana" w:hAnsi="Verdana"/>
        </w:rPr>
        <w:t xml:space="preserve">Dokumentacji elektronicznej </w:t>
      </w:r>
      <w:r w:rsidR="00E144BB" w:rsidRPr="00797122">
        <w:rPr>
          <w:rFonts w:ascii="Verdana" w:hAnsi="Verdana"/>
        </w:rPr>
        <w:t>– tzw. „książeczki” i opisu pracy projekt</w:t>
      </w:r>
      <w:r w:rsidR="00B92BA8" w:rsidRPr="00797122">
        <w:rPr>
          <w:rFonts w:ascii="Verdana" w:hAnsi="Verdana"/>
        </w:rPr>
        <w:t>owej – na płycie CD/DVD –</w:t>
      </w:r>
      <w:r w:rsidR="00E144BB" w:rsidRPr="00797122">
        <w:rPr>
          <w:rFonts w:ascii="Verdana" w:hAnsi="Verdana"/>
        </w:rPr>
        <w:t xml:space="preserve"> </w:t>
      </w:r>
      <w:r w:rsidR="00B92BA8" w:rsidRPr="00797122">
        <w:rPr>
          <w:rFonts w:ascii="Verdana" w:hAnsi="Verdana"/>
        </w:rPr>
        <w:t>w </w:t>
      </w:r>
      <w:r w:rsidR="00E144BB" w:rsidRPr="00797122">
        <w:rPr>
          <w:rFonts w:ascii="Verdana" w:hAnsi="Verdana"/>
        </w:rPr>
        <w:t>formie plików PDF</w:t>
      </w:r>
      <w:r w:rsidR="000F08F0" w:rsidRPr="00797122">
        <w:rPr>
          <w:rFonts w:ascii="Verdana" w:hAnsi="Verdana"/>
        </w:rPr>
        <w:t xml:space="preserve"> (edytowalny)</w:t>
      </w:r>
      <w:r w:rsidR="00E144BB" w:rsidRPr="00797122">
        <w:rPr>
          <w:rFonts w:ascii="Verdana" w:hAnsi="Verdana"/>
        </w:rPr>
        <w:t xml:space="preserve">. </w:t>
      </w:r>
    </w:p>
    <w:p w:rsidR="00A93515" w:rsidRPr="00653F5F" w:rsidRDefault="00E144BB" w:rsidP="003D1B6F">
      <w:pPr>
        <w:spacing w:line="360" w:lineRule="auto"/>
        <w:ind w:left="709"/>
        <w:rPr>
          <w:rFonts w:ascii="Verdana" w:hAnsi="Verdana"/>
        </w:rPr>
      </w:pPr>
      <w:r w:rsidRPr="00653F5F">
        <w:rPr>
          <w:rFonts w:ascii="Verdana" w:hAnsi="Verdana"/>
        </w:rPr>
        <w:t>Wszystkie</w:t>
      </w:r>
      <w:r w:rsidR="005E3FB5" w:rsidRPr="00653F5F">
        <w:rPr>
          <w:rFonts w:ascii="Verdana" w:hAnsi="Verdana"/>
        </w:rPr>
        <w:t xml:space="preserve"> elementów p</w:t>
      </w:r>
      <w:r w:rsidR="00A93515" w:rsidRPr="00653F5F">
        <w:rPr>
          <w:rFonts w:ascii="Verdana" w:hAnsi="Verdana"/>
        </w:rPr>
        <w:t xml:space="preserve">racy dyplomowej – </w:t>
      </w:r>
      <w:r w:rsidR="00FB3186" w:rsidRPr="00653F5F">
        <w:rPr>
          <w:rFonts w:ascii="Verdana" w:hAnsi="Verdana"/>
        </w:rPr>
        <w:t xml:space="preserve">„książeczka”, opis pracy projektowej, plansze, aneks, portfolio - w formie plików PDF – należy przesłać </w:t>
      </w:r>
      <w:r w:rsidR="000F08F0" w:rsidRPr="00653F5F">
        <w:rPr>
          <w:rFonts w:ascii="Verdana" w:hAnsi="Verdana"/>
        </w:rPr>
        <w:t xml:space="preserve">do Dziekanatu: </w:t>
      </w:r>
      <w:r w:rsidR="00FB3186" w:rsidRPr="00653F5F">
        <w:rPr>
          <w:rFonts w:ascii="Verdana" w:hAnsi="Verdana"/>
        </w:rPr>
        <w:t xml:space="preserve">mailem lub przez </w:t>
      </w:r>
      <w:proofErr w:type="spellStart"/>
      <w:r w:rsidR="00FB3186" w:rsidRPr="00653F5F">
        <w:rPr>
          <w:rFonts w:ascii="Verdana" w:hAnsi="Verdana"/>
        </w:rPr>
        <w:t>wetransfer</w:t>
      </w:r>
      <w:proofErr w:type="spellEnd"/>
      <w:r w:rsidR="00A93515" w:rsidRPr="00653F5F">
        <w:rPr>
          <w:rFonts w:ascii="Verdana" w:hAnsi="Verdana"/>
        </w:rPr>
        <w:t xml:space="preserve"> </w:t>
      </w:r>
      <w:r w:rsidR="000F08F0" w:rsidRPr="00653F5F">
        <w:rPr>
          <w:rFonts w:ascii="Verdana" w:hAnsi="Verdana"/>
        </w:rPr>
        <w:t xml:space="preserve">lub mogą zostać udostępnione na dysku przez studenta. </w:t>
      </w:r>
    </w:p>
    <w:p w:rsidR="005E3FB5" w:rsidRPr="00653F5F" w:rsidRDefault="00C05EC5" w:rsidP="003D1B6F">
      <w:pPr>
        <w:spacing w:line="360" w:lineRule="auto"/>
        <w:ind w:left="709"/>
        <w:rPr>
          <w:rFonts w:ascii="Verdana" w:hAnsi="Verdana"/>
          <w:highlight w:val="yellow"/>
        </w:rPr>
      </w:pPr>
      <w:r w:rsidRPr="00653F5F">
        <w:rPr>
          <w:rFonts w:ascii="Verdana" w:hAnsi="Verdana"/>
        </w:rPr>
        <w:t>Wzór z</w:t>
      </w:r>
      <w:r w:rsidR="00A93515" w:rsidRPr="00653F5F">
        <w:rPr>
          <w:rFonts w:ascii="Verdana" w:hAnsi="Verdana"/>
        </w:rPr>
        <w:t xml:space="preserve">apisu dokumentacji dyplomowej – do pobrania na stronie Wydziału. </w:t>
      </w:r>
    </w:p>
    <w:p w:rsidR="005E3FB5" w:rsidRPr="00653F5F" w:rsidRDefault="00C05EC5" w:rsidP="003D1B6F">
      <w:pPr>
        <w:spacing w:line="360" w:lineRule="auto"/>
        <w:ind w:left="709"/>
        <w:rPr>
          <w:rFonts w:ascii="Verdana" w:hAnsi="Verdana"/>
        </w:rPr>
      </w:pPr>
      <w:r w:rsidRPr="00653F5F">
        <w:rPr>
          <w:rFonts w:ascii="Verdana" w:hAnsi="Verdana"/>
        </w:rPr>
        <w:t>Płytę można nagrać w Sali komputerowej.</w:t>
      </w:r>
    </w:p>
    <w:p w:rsidR="005E3FB5" w:rsidRPr="00797122" w:rsidRDefault="005E3FB5" w:rsidP="00797122">
      <w:pPr>
        <w:pStyle w:val="Akapitzlist"/>
        <w:numPr>
          <w:ilvl w:val="0"/>
          <w:numId w:val="25"/>
        </w:numPr>
        <w:spacing w:after="120" w:line="360" w:lineRule="auto"/>
        <w:ind w:left="714" w:hanging="357"/>
        <w:rPr>
          <w:rFonts w:ascii="Verdana" w:hAnsi="Verdana"/>
        </w:rPr>
      </w:pPr>
      <w:r w:rsidRPr="00797122">
        <w:rPr>
          <w:rFonts w:ascii="Verdana" w:hAnsi="Verdana"/>
        </w:rPr>
        <w:t>Jednego egzemplarza portfolio.</w:t>
      </w:r>
    </w:p>
    <w:p w:rsidR="005E3FB5" w:rsidRPr="00653F5F" w:rsidRDefault="005E3FB5" w:rsidP="00A36BFD">
      <w:pPr>
        <w:spacing w:line="360" w:lineRule="auto"/>
        <w:ind w:left="709"/>
        <w:rPr>
          <w:rFonts w:ascii="Verdana" w:hAnsi="Verdana"/>
        </w:rPr>
      </w:pPr>
      <w:r w:rsidRPr="00653F5F">
        <w:rPr>
          <w:rFonts w:ascii="Verdana" w:hAnsi="Verdana"/>
        </w:rPr>
        <w:t>Portfolio student przynosi na obronę, nie składa do Dziekanatu</w:t>
      </w:r>
      <w:r w:rsidR="008C5A8A" w:rsidRPr="00653F5F">
        <w:rPr>
          <w:rFonts w:ascii="Verdana" w:hAnsi="Verdana"/>
        </w:rPr>
        <w:t>. Portfolio na obronę, na czy</w:t>
      </w:r>
      <w:r w:rsidR="00A93515" w:rsidRPr="00653F5F">
        <w:rPr>
          <w:rFonts w:ascii="Verdana" w:hAnsi="Verdana"/>
        </w:rPr>
        <w:t>sto, można wydrukować w Sal</w:t>
      </w:r>
      <w:r w:rsidR="008C5A8A" w:rsidRPr="00653F5F">
        <w:rPr>
          <w:rFonts w:ascii="Verdana" w:hAnsi="Verdana"/>
        </w:rPr>
        <w:t xml:space="preserve">i komputerowej – na b. dobrej drukarce, jest na to zgoda Dziekana, w ustaleniu z p. Pawłem Całką. </w:t>
      </w:r>
    </w:p>
    <w:p w:rsidR="005E3FB5" w:rsidRPr="00653F5F" w:rsidRDefault="005E3FB5" w:rsidP="00797122">
      <w:pPr>
        <w:spacing w:line="360" w:lineRule="auto"/>
        <w:rPr>
          <w:rFonts w:ascii="Verdana" w:hAnsi="Verdana"/>
        </w:rPr>
      </w:pPr>
      <w:r w:rsidRPr="00653F5F">
        <w:rPr>
          <w:rFonts w:ascii="Verdana" w:hAnsi="Verdana"/>
        </w:rPr>
        <w:t>UWAGA! Na ob</w:t>
      </w:r>
      <w:r w:rsidR="00A93515" w:rsidRPr="00653F5F">
        <w:rPr>
          <w:rFonts w:ascii="Verdana" w:hAnsi="Verdana"/>
        </w:rPr>
        <w:t>ronę nie wypożycza się złożonego</w:t>
      </w:r>
      <w:r w:rsidRPr="00653F5F">
        <w:rPr>
          <w:rFonts w:ascii="Verdana" w:hAnsi="Verdana"/>
        </w:rPr>
        <w:t xml:space="preserve"> w Dzieka</w:t>
      </w:r>
      <w:r w:rsidR="00A93515" w:rsidRPr="00653F5F">
        <w:rPr>
          <w:rFonts w:ascii="Verdana" w:hAnsi="Verdana"/>
        </w:rPr>
        <w:t xml:space="preserve">nacie egz. pracy </w:t>
      </w:r>
      <w:r w:rsidRPr="00653F5F">
        <w:rPr>
          <w:rFonts w:ascii="Verdana" w:hAnsi="Verdana"/>
        </w:rPr>
        <w:t xml:space="preserve">praktycznej! </w:t>
      </w:r>
    </w:p>
    <w:p w:rsidR="008C5A8A" w:rsidRPr="00A1013A" w:rsidRDefault="00A1013A" w:rsidP="00A1013A">
      <w:pPr>
        <w:pStyle w:val="Nagwek2"/>
        <w:spacing w:line="360" w:lineRule="auto"/>
        <w:rPr>
          <w:rFonts w:ascii="Verdana" w:hAnsi="Verdana"/>
          <w:i w:val="0"/>
          <w:sz w:val="24"/>
          <w:szCs w:val="24"/>
        </w:rPr>
      </w:pPr>
      <w:bookmarkStart w:id="7" w:name="_Toc181272873"/>
      <w:bookmarkStart w:id="8" w:name="_Toc197687578"/>
      <w:r w:rsidRPr="00A1013A">
        <w:rPr>
          <w:rFonts w:ascii="Verdana" w:hAnsi="Verdana"/>
          <w:i w:val="0"/>
          <w:sz w:val="24"/>
          <w:szCs w:val="24"/>
        </w:rPr>
        <w:t>II termin i III termin</w:t>
      </w:r>
      <w:bookmarkEnd w:id="7"/>
      <w:bookmarkEnd w:id="8"/>
    </w:p>
    <w:p w:rsidR="008C5A8A" w:rsidRPr="00653F5F" w:rsidRDefault="008C5A8A" w:rsidP="00653F5F">
      <w:pPr>
        <w:rPr>
          <w:rFonts w:ascii="Verdana" w:hAnsi="Verdana"/>
        </w:rPr>
      </w:pPr>
      <w:r w:rsidRPr="00653F5F">
        <w:rPr>
          <w:rFonts w:ascii="Verdana" w:hAnsi="Verdana"/>
        </w:rPr>
        <w:t xml:space="preserve">Dla dyplomantów decydujących się na II termin obrony: </w:t>
      </w:r>
    </w:p>
    <w:p w:rsidR="005E3FB5" w:rsidRPr="00A1013A" w:rsidRDefault="005E3FB5" w:rsidP="00A1013A">
      <w:pPr>
        <w:pStyle w:val="Akapitzlist"/>
        <w:numPr>
          <w:ilvl w:val="0"/>
          <w:numId w:val="29"/>
        </w:numPr>
        <w:spacing w:line="360" w:lineRule="auto"/>
        <w:ind w:left="714" w:hanging="357"/>
        <w:rPr>
          <w:rFonts w:ascii="Verdana" w:hAnsi="Verdana"/>
        </w:rPr>
      </w:pPr>
      <w:r w:rsidRPr="00A1013A">
        <w:rPr>
          <w:rFonts w:ascii="Verdana" w:hAnsi="Verdana"/>
        </w:rPr>
        <w:t>Przełożenie obrony na II termin wymaga podania do Dziekana WAW z istotnym</w:t>
      </w:r>
      <w:r w:rsidR="008C5A8A" w:rsidRPr="00A1013A">
        <w:rPr>
          <w:rFonts w:ascii="Verdana" w:hAnsi="Verdana"/>
        </w:rPr>
        <w:t xml:space="preserve"> </w:t>
      </w:r>
      <w:r w:rsidRPr="00A1013A">
        <w:rPr>
          <w:rFonts w:ascii="Verdana" w:hAnsi="Verdana"/>
        </w:rPr>
        <w:t>uzasadnieniem.</w:t>
      </w:r>
    </w:p>
    <w:p w:rsidR="005E3FB5" w:rsidRPr="00A1013A" w:rsidRDefault="005F0BEA" w:rsidP="00A1013A">
      <w:pPr>
        <w:pStyle w:val="Akapitzlist"/>
        <w:numPr>
          <w:ilvl w:val="0"/>
          <w:numId w:val="29"/>
        </w:numPr>
        <w:spacing w:line="360" w:lineRule="auto"/>
        <w:ind w:left="714" w:hanging="357"/>
        <w:rPr>
          <w:rFonts w:ascii="Verdana" w:hAnsi="Verdana"/>
        </w:rPr>
      </w:pPr>
      <w:r w:rsidRPr="00A1013A">
        <w:rPr>
          <w:rFonts w:ascii="Verdana" w:hAnsi="Verdana"/>
        </w:rPr>
        <w:t>Przesunięcie obrony na III</w:t>
      </w:r>
      <w:r w:rsidR="005E3FB5" w:rsidRPr="00A1013A">
        <w:rPr>
          <w:rFonts w:ascii="Verdana" w:hAnsi="Verdana"/>
        </w:rPr>
        <w:t xml:space="preserve"> termin może być dokonane tylko na pisemny wniosek</w:t>
      </w:r>
      <w:r w:rsidR="008C5A8A" w:rsidRPr="00A1013A">
        <w:rPr>
          <w:rFonts w:ascii="Verdana" w:hAnsi="Verdana"/>
        </w:rPr>
        <w:t xml:space="preserve"> </w:t>
      </w:r>
      <w:r w:rsidR="005E3FB5" w:rsidRPr="00A1013A">
        <w:rPr>
          <w:rFonts w:ascii="Verdana" w:hAnsi="Verdana"/>
        </w:rPr>
        <w:t>studenta, z istotnym uzasadnieniem, poparty przez promotora.</w:t>
      </w:r>
    </w:p>
    <w:p w:rsidR="005E3FB5" w:rsidRPr="00A1013A" w:rsidRDefault="005E3FB5" w:rsidP="00A1013A">
      <w:pPr>
        <w:pStyle w:val="Akapitzlist"/>
        <w:numPr>
          <w:ilvl w:val="0"/>
          <w:numId w:val="29"/>
        </w:numPr>
        <w:spacing w:line="360" w:lineRule="auto"/>
        <w:ind w:left="714" w:hanging="357"/>
        <w:rPr>
          <w:rFonts w:ascii="Verdana" w:hAnsi="Verdana"/>
        </w:rPr>
      </w:pPr>
      <w:r w:rsidRPr="00A1013A">
        <w:rPr>
          <w:rFonts w:ascii="Verdana" w:hAnsi="Verdana"/>
        </w:rPr>
        <w:t>Wybierając II termin obrony należy wziąć pod uwagę niemożliwość wzięcia udziału</w:t>
      </w:r>
      <w:r w:rsidR="00A1013A">
        <w:rPr>
          <w:rFonts w:ascii="Verdana" w:hAnsi="Verdana"/>
        </w:rPr>
        <w:t xml:space="preserve"> </w:t>
      </w:r>
      <w:r w:rsidRPr="00A1013A">
        <w:rPr>
          <w:rFonts w:ascii="Verdana" w:hAnsi="Verdana"/>
        </w:rPr>
        <w:t>w rekrutacji na II st. studiów magisterskich</w:t>
      </w:r>
      <w:r w:rsidR="008C5A8A" w:rsidRPr="00A1013A">
        <w:rPr>
          <w:rFonts w:ascii="Verdana" w:hAnsi="Verdana"/>
        </w:rPr>
        <w:t xml:space="preserve"> oraz zapisy Regulaminu Wewnętrznego WAW w zakresie procedury. </w:t>
      </w:r>
    </w:p>
    <w:p w:rsidR="00A1013A" w:rsidRPr="00A1013A" w:rsidRDefault="00A1013A" w:rsidP="00A1013A">
      <w:pPr>
        <w:pStyle w:val="Nagwek3"/>
        <w:spacing w:after="120" w:line="360" w:lineRule="auto"/>
        <w:rPr>
          <w:rFonts w:ascii="Verdana" w:hAnsi="Verdana"/>
          <w:b/>
          <w:color w:val="auto"/>
        </w:rPr>
      </w:pPr>
      <w:bookmarkStart w:id="9" w:name="_Toc181272874"/>
      <w:bookmarkStart w:id="10" w:name="_Toc197687579"/>
      <w:r w:rsidRPr="00A1013A">
        <w:rPr>
          <w:rFonts w:ascii="Verdana" w:hAnsi="Verdana"/>
          <w:b/>
          <w:color w:val="auto"/>
        </w:rPr>
        <w:lastRenderedPageBreak/>
        <w:t>Limit wielkości plansz, ustalony dla pracy licencjackiej</w:t>
      </w:r>
      <w:bookmarkEnd w:id="9"/>
      <w:bookmarkEnd w:id="10"/>
    </w:p>
    <w:p w:rsidR="005E3FB5" w:rsidRPr="00653F5F" w:rsidRDefault="005E3FB5" w:rsidP="00A1013A">
      <w:pPr>
        <w:spacing w:before="40" w:line="360" w:lineRule="auto"/>
        <w:rPr>
          <w:rFonts w:ascii="Verdana" w:hAnsi="Verdana"/>
        </w:rPr>
      </w:pPr>
      <w:r w:rsidRPr="00653F5F">
        <w:rPr>
          <w:rFonts w:ascii="Verdana" w:hAnsi="Verdana"/>
        </w:rPr>
        <w:t>2 formaty 100/140 cm lub 4 formaty 70/100 cm</w:t>
      </w:r>
      <w:r w:rsidR="00A1013A">
        <w:rPr>
          <w:rFonts w:ascii="Verdana" w:hAnsi="Verdana"/>
        </w:rPr>
        <w:t>.</w:t>
      </w:r>
    </w:p>
    <w:p w:rsidR="005E3FB5" w:rsidRPr="00150ED1" w:rsidRDefault="00150ED1" w:rsidP="00150ED1">
      <w:pPr>
        <w:pStyle w:val="Nagwek2"/>
        <w:spacing w:line="360" w:lineRule="auto"/>
        <w:rPr>
          <w:rFonts w:ascii="Verdana" w:hAnsi="Verdana"/>
          <w:i w:val="0"/>
          <w:sz w:val="24"/>
          <w:szCs w:val="24"/>
        </w:rPr>
      </w:pPr>
      <w:bookmarkStart w:id="11" w:name="_Toc181272875"/>
      <w:bookmarkStart w:id="12" w:name="_Toc197687580"/>
      <w:r w:rsidRPr="00150ED1">
        <w:rPr>
          <w:rFonts w:ascii="Verdana" w:hAnsi="Verdana"/>
          <w:i w:val="0"/>
          <w:sz w:val="24"/>
          <w:szCs w:val="24"/>
        </w:rPr>
        <w:t>Licencjacki egzamin dyplomowy</w:t>
      </w:r>
      <w:bookmarkEnd w:id="11"/>
      <w:bookmarkEnd w:id="12"/>
    </w:p>
    <w:p w:rsidR="005E3FB5" w:rsidRPr="00653F5F" w:rsidRDefault="005E3FB5" w:rsidP="00653F5F">
      <w:pPr>
        <w:rPr>
          <w:rFonts w:ascii="Verdana" w:hAnsi="Verdana"/>
        </w:rPr>
      </w:pPr>
      <w:r w:rsidRPr="00653F5F">
        <w:rPr>
          <w:rFonts w:ascii="Verdana" w:hAnsi="Verdana"/>
        </w:rPr>
        <w:t xml:space="preserve">Licencjacki egzamin dyplomowy obejmuje: </w:t>
      </w:r>
    </w:p>
    <w:p w:rsidR="005E3FB5" w:rsidRPr="00AD5FE1" w:rsidRDefault="005E3FB5" w:rsidP="00AD5FE1">
      <w:pPr>
        <w:pStyle w:val="Akapitzlist"/>
        <w:numPr>
          <w:ilvl w:val="0"/>
          <w:numId w:val="29"/>
        </w:numPr>
        <w:spacing w:line="360" w:lineRule="auto"/>
        <w:ind w:left="714" w:hanging="357"/>
        <w:rPr>
          <w:rFonts w:ascii="Verdana" w:hAnsi="Verdana"/>
        </w:rPr>
      </w:pPr>
      <w:r w:rsidRPr="00AD5FE1">
        <w:rPr>
          <w:rFonts w:ascii="Verdana" w:hAnsi="Verdana"/>
        </w:rPr>
        <w:t>Publiczną prezentację i omówienie przez dyplomanta wszystkich części pracy dyplomowej;</w:t>
      </w:r>
    </w:p>
    <w:p w:rsidR="005E3FB5" w:rsidRPr="00AD5FE1" w:rsidRDefault="005E3FB5" w:rsidP="00AD5FE1">
      <w:pPr>
        <w:pStyle w:val="Akapitzlist"/>
        <w:numPr>
          <w:ilvl w:val="0"/>
          <w:numId w:val="29"/>
        </w:numPr>
        <w:spacing w:line="360" w:lineRule="auto"/>
        <w:ind w:left="714" w:hanging="357"/>
        <w:rPr>
          <w:rFonts w:ascii="Verdana" w:hAnsi="Verdana"/>
        </w:rPr>
      </w:pPr>
      <w:r w:rsidRPr="00AD5FE1">
        <w:rPr>
          <w:rFonts w:ascii="Verdana" w:hAnsi="Verdana"/>
        </w:rPr>
        <w:t>Wygłoszenie recenzji</w:t>
      </w:r>
    </w:p>
    <w:p w:rsidR="005E3FB5" w:rsidRPr="00AD5FE1" w:rsidRDefault="005E3FB5" w:rsidP="00AD5FE1">
      <w:pPr>
        <w:pStyle w:val="Akapitzlist"/>
        <w:numPr>
          <w:ilvl w:val="0"/>
          <w:numId w:val="29"/>
        </w:numPr>
        <w:spacing w:line="360" w:lineRule="auto"/>
        <w:ind w:left="714" w:hanging="357"/>
        <w:rPr>
          <w:rFonts w:ascii="Verdana" w:hAnsi="Verdana"/>
        </w:rPr>
      </w:pPr>
      <w:r w:rsidRPr="00AD5FE1">
        <w:rPr>
          <w:rFonts w:ascii="Verdana" w:hAnsi="Verdana"/>
        </w:rPr>
        <w:t>Obronę przez dyplomanta całości pracy dyp</w:t>
      </w:r>
      <w:r w:rsidR="00742F63">
        <w:rPr>
          <w:rFonts w:ascii="Verdana" w:hAnsi="Verdana"/>
        </w:rPr>
        <w:t>lomowej, na którą składa się m.</w:t>
      </w:r>
      <w:r w:rsidRPr="00AD5FE1">
        <w:rPr>
          <w:rFonts w:ascii="Verdana" w:hAnsi="Verdana"/>
        </w:rPr>
        <w:t>in. odpowiedź, na</w:t>
      </w:r>
      <w:r w:rsidR="008C5A8A" w:rsidRPr="00AD5FE1">
        <w:rPr>
          <w:rFonts w:ascii="Verdana" w:hAnsi="Verdana"/>
        </w:rPr>
        <w:t xml:space="preserve"> </w:t>
      </w:r>
      <w:r w:rsidRPr="00AD5FE1">
        <w:rPr>
          <w:rFonts w:ascii="Verdana" w:hAnsi="Verdana"/>
        </w:rPr>
        <w:t>co najmniej trzy pytania zadane przez komisję dyplomową – oceniana jest każda odpowiedź.</w:t>
      </w:r>
    </w:p>
    <w:p w:rsidR="005E3FB5" w:rsidRPr="002E7D0D" w:rsidRDefault="005E3FB5" w:rsidP="00A03583">
      <w:pPr>
        <w:pStyle w:val="Akapitzlist"/>
        <w:numPr>
          <w:ilvl w:val="0"/>
          <w:numId w:val="30"/>
        </w:numPr>
        <w:spacing w:after="120" w:line="360" w:lineRule="auto"/>
        <w:ind w:left="714" w:hanging="357"/>
        <w:rPr>
          <w:rFonts w:ascii="Verdana" w:hAnsi="Verdana"/>
        </w:rPr>
      </w:pPr>
      <w:r w:rsidRPr="00AD5FE1">
        <w:rPr>
          <w:rFonts w:ascii="Verdana" w:hAnsi="Verdana"/>
        </w:rPr>
        <w:t>•Egzamin odbywa się w języku polskim, student odpowiada na pytania bezpośrednio po ich</w:t>
      </w:r>
      <w:r w:rsidR="008C5A8A" w:rsidRPr="00AD5FE1">
        <w:rPr>
          <w:rFonts w:ascii="Verdana" w:hAnsi="Verdana"/>
        </w:rPr>
        <w:t xml:space="preserve"> </w:t>
      </w:r>
      <w:r w:rsidRPr="00AD5FE1">
        <w:rPr>
          <w:rFonts w:ascii="Verdana" w:hAnsi="Verdana"/>
        </w:rPr>
        <w:t>zadaniu przed członkami Komisji.</w:t>
      </w:r>
    </w:p>
    <w:p w:rsidR="002D48EB" w:rsidRPr="002E7D0D" w:rsidRDefault="00E80A76" w:rsidP="00E80A76">
      <w:pPr>
        <w:spacing w:line="360" w:lineRule="auto"/>
        <w:rPr>
          <w:rFonts w:ascii="Verdana" w:hAnsi="Verdana"/>
        </w:rPr>
      </w:pPr>
      <w:r w:rsidRPr="002E7D0D">
        <w:rPr>
          <w:rFonts w:ascii="Verdana" w:hAnsi="Verdana"/>
        </w:rPr>
        <w:t>Na obronę dyplomant przynosi wydrukowaną „Książeczkę”, prace z Katedry Kształcenia Ogólnoplastycznego (wyeksponowanie tych prac jest obowiązkiem dyplomanta i zalecane jest skonsultowanie ekspozycji z prowadzącym) i portfolio.</w:t>
      </w:r>
    </w:p>
    <w:p w:rsidR="00E80A76" w:rsidRPr="00E80A76" w:rsidRDefault="00E80A76" w:rsidP="00E80A76">
      <w:pPr>
        <w:pStyle w:val="Nagwek3"/>
        <w:spacing w:line="360" w:lineRule="auto"/>
        <w:rPr>
          <w:rFonts w:ascii="Verdana" w:hAnsi="Verdana"/>
          <w:b/>
          <w:color w:val="auto"/>
        </w:rPr>
      </w:pPr>
      <w:bookmarkStart w:id="13" w:name="_Toc181272876"/>
      <w:bookmarkStart w:id="14" w:name="_Toc197687581"/>
      <w:r w:rsidRPr="00E80A76">
        <w:rPr>
          <w:rFonts w:ascii="Verdana" w:hAnsi="Verdana"/>
          <w:b/>
          <w:color w:val="auto"/>
        </w:rPr>
        <w:t>Formalności po obronie</w:t>
      </w:r>
      <w:bookmarkEnd w:id="13"/>
      <w:bookmarkEnd w:id="14"/>
    </w:p>
    <w:p w:rsidR="00E80A76" w:rsidRPr="00E80A76" w:rsidRDefault="00E80A76" w:rsidP="00E80A76">
      <w:pPr>
        <w:spacing w:before="240" w:line="360" w:lineRule="auto"/>
        <w:rPr>
          <w:rFonts w:ascii="Verdana" w:hAnsi="Verdana"/>
        </w:rPr>
      </w:pPr>
      <w:r w:rsidRPr="00E80A76">
        <w:rPr>
          <w:rFonts w:ascii="Verdana" w:hAnsi="Verdana"/>
        </w:rPr>
        <w:t>Po obronie uczelnia w ciągu 30 dni przygo</w:t>
      </w:r>
      <w:r w:rsidR="00B838D8">
        <w:rPr>
          <w:rFonts w:ascii="Verdana" w:hAnsi="Verdana"/>
        </w:rPr>
        <w:t>towuje dyplom, odpisy dyplomu i </w:t>
      </w:r>
      <w:r w:rsidRPr="00E80A76">
        <w:rPr>
          <w:rFonts w:ascii="Verdana" w:hAnsi="Verdana"/>
        </w:rPr>
        <w:t>suplement.</w:t>
      </w:r>
    </w:p>
    <w:p w:rsidR="005E3FB5" w:rsidRPr="00E80A76" w:rsidRDefault="00E80A76" w:rsidP="00E80A76">
      <w:pPr>
        <w:spacing w:before="240" w:line="360" w:lineRule="auto"/>
        <w:rPr>
          <w:rFonts w:ascii="Verdana" w:hAnsi="Verdana"/>
        </w:rPr>
      </w:pPr>
      <w:r w:rsidRPr="00E80A76">
        <w:rPr>
          <w:rFonts w:ascii="Verdana" w:hAnsi="Verdana"/>
        </w:rPr>
        <w:t xml:space="preserve">Aby odebrać dyplom należy najpierw zgłosić się do Dziekanatu z kartą obiegową - do pobrania ze strony Wydziału, w międzyczasie rozliczyć się z </w:t>
      </w:r>
      <w:hyperlink r:id="rId12" w:history="1">
        <w:r w:rsidRPr="00E80A76">
          <w:rPr>
            <w:rStyle w:val="Hipercze"/>
            <w:rFonts w:ascii="Verdana" w:hAnsi="Verdana"/>
          </w:rPr>
          <w:t>biblioteką</w:t>
        </w:r>
      </w:hyperlink>
      <w:r w:rsidRPr="00E80A76">
        <w:rPr>
          <w:rFonts w:ascii="Verdana" w:hAnsi="Verdana"/>
        </w:rPr>
        <w:t>, a na koniec udać się z kartą obiegową do Działu Nauczania, aby móc odebrać dyplom, odpisy dyplomu i suplement.</w:t>
      </w:r>
    </w:p>
    <w:sectPr w:rsidR="005E3FB5" w:rsidRPr="00E80A76">
      <w:footerReference w:type="default" r:id="rId13"/>
      <w:pgSz w:w="11906" w:h="17338"/>
      <w:pgMar w:top="1849" w:right="1084" w:bottom="1417" w:left="1242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C90" w:rsidRDefault="00E01C90" w:rsidP="001A32EF">
      <w:pPr>
        <w:spacing w:after="0" w:line="240" w:lineRule="auto"/>
      </w:pPr>
      <w:r>
        <w:separator/>
      </w:r>
    </w:p>
  </w:endnote>
  <w:endnote w:type="continuationSeparator" w:id="0">
    <w:p w:rsidR="00E01C90" w:rsidRDefault="00E01C90" w:rsidP="001A3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0898992"/>
      <w:docPartObj>
        <w:docPartGallery w:val="Page Numbers (Bottom of Page)"/>
        <w:docPartUnique/>
      </w:docPartObj>
    </w:sdtPr>
    <w:sdtContent>
      <w:p w:rsidR="001A32EF" w:rsidRDefault="001A32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583">
          <w:rPr>
            <w:noProof/>
          </w:rPr>
          <w:t>5</w:t>
        </w:r>
        <w:r>
          <w:fldChar w:fldCharType="end"/>
        </w:r>
      </w:p>
    </w:sdtContent>
  </w:sdt>
  <w:p w:rsidR="001A32EF" w:rsidRDefault="001A32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C90" w:rsidRDefault="00E01C90" w:rsidP="001A32EF">
      <w:pPr>
        <w:spacing w:after="0" w:line="240" w:lineRule="auto"/>
      </w:pPr>
      <w:r>
        <w:separator/>
      </w:r>
    </w:p>
  </w:footnote>
  <w:footnote w:type="continuationSeparator" w:id="0">
    <w:p w:rsidR="00E01C90" w:rsidRDefault="00E01C90" w:rsidP="001A3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397C77"/>
    <w:multiLevelType w:val="hybridMultilevel"/>
    <w:tmpl w:val="38A824D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839B3FA3"/>
    <w:multiLevelType w:val="hybridMultilevel"/>
    <w:tmpl w:val="7D3D1BCE"/>
    <w:lvl w:ilvl="0" w:tplc="FFFFFFFF">
      <w:start w:val="1"/>
      <w:numFmt w:val="ideographDigital"/>
      <w:lvlText w:val="•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BFBA15F9"/>
    <w:multiLevelType w:val="hybridMultilevel"/>
    <w:tmpl w:val="253B3A49"/>
    <w:lvl w:ilvl="0" w:tplc="FFFFFFFF">
      <w:start w:val="1"/>
      <w:numFmt w:val="ideographDigital"/>
      <w:lvlText w:val="•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C6E95DF9"/>
    <w:multiLevelType w:val="hybridMultilevel"/>
    <w:tmpl w:val="676A86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D1E1E550"/>
    <w:multiLevelType w:val="hybridMultilevel"/>
    <w:tmpl w:val="B287C30A"/>
    <w:lvl w:ilvl="0" w:tplc="FFFFFFFF">
      <w:start w:val="1"/>
      <w:numFmt w:val="ideographDigital"/>
      <w:lvlText w:val="•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A153E3"/>
    <w:multiLevelType w:val="hybridMultilevel"/>
    <w:tmpl w:val="C89ED9A2"/>
    <w:lvl w:ilvl="0" w:tplc="EF12250E">
      <w:numFmt w:val="bullet"/>
      <w:lvlText w:val="•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84275"/>
    <w:multiLevelType w:val="hybridMultilevel"/>
    <w:tmpl w:val="A4DC8B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1454142"/>
    <w:multiLevelType w:val="hybridMultilevel"/>
    <w:tmpl w:val="6F045684"/>
    <w:lvl w:ilvl="0" w:tplc="977C0312">
      <w:numFmt w:val="bullet"/>
      <w:lvlText w:val="•"/>
      <w:lvlJc w:val="left"/>
      <w:pPr>
        <w:ind w:left="376" w:hanging="161"/>
      </w:pPr>
      <w:rPr>
        <w:rFonts w:ascii="Calibri" w:eastAsia="Times New Roman" w:hAnsi="Calibri" w:hint="default"/>
        <w:b w:val="0"/>
        <w:i w:val="0"/>
        <w:color w:val="000008"/>
        <w:w w:val="100"/>
        <w:sz w:val="22"/>
      </w:rPr>
    </w:lvl>
    <w:lvl w:ilvl="1" w:tplc="05585D24">
      <w:numFmt w:val="bullet"/>
      <w:lvlText w:val=""/>
      <w:lvlJc w:val="left"/>
      <w:pPr>
        <w:ind w:left="935" w:hanging="361"/>
      </w:pPr>
      <w:rPr>
        <w:rFonts w:ascii="Symbol" w:eastAsia="Times New Roman" w:hAnsi="Symbol" w:hint="default"/>
        <w:b w:val="0"/>
        <w:i w:val="0"/>
        <w:color w:val="006EC0"/>
        <w:w w:val="100"/>
        <w:sz w:val="22"/>
      </w:rPr>
    </w:lvl>
    <w:lvl w:ilvl="2" w:tplc="833C128C">
      <w:numFmt w:val="bullet"/>
      <w:lvlText w:val="•"/>
      <w:lvlJc w:val="left"/>
      <w:pPr>
        <w:ind w:left="1892" w:hanging="361"/>
      </w:pPr>
      <w:rPr>
        <w:rFonts w:hint="default"/>
      </w:rPr>
    </w:lvl>
    <w:lvl w:ilvl="3" w:tplc="F5D2058C">
      <w:numFmt w:val="bullet"/>
      <w:lvlText w:val="•"/>
      <w:lvlJc w:val="left"/>
      <w:pPr>
        <w:ind w:left="2844" w:hanging="361"/>
      </w:pPr>
      <w:rPr>
        <w:rFonts w:hint="default"/>
      </w:rPr>
    </w:lvl>
    <w:lvl w:ilvl="4" w:tplc="20BAC0C4">
      <w:numFmt w:val="bullet"/>
      <w:lvlText w:val="•"/>
      <w:lvlJc w:val="left"/>
      <w:pPr>
        <w:ind w:left="3797" w:hanging="361"/>
      </w:pPr>
      <w:rPr>
        <w:rFonts w:hint="default"/>
      </w:rPr>
    </w:lvl>
    <w:lvl w:ilvl="5" w:tplc="C038A7DE">
      <w:numFmt w:val="bullet"/>
      <w:lvlText w:val="•"/>
      <w:lvlJc w:val="left"/>
      <w:pPr>
        <w:ind w:left="4749" w:hanging="361"/>
      </w:pPr>
      <w:rPr>
        <w:rFonts w:hint="default"/>
      </w:rPr>
    </w:lvl>
    <w:lvl w:ilvl="6" w:tplc="727C7074">
      <w:numFmt w:val="bullet"/>
      <w:lvlText w:val="•"/>
      <w:lvlJc w:val="left"/>
      <w:pPr>
        <w:ind w:left="5701" w:hanging="361"/>
      </w:pPr>
      <w:rPr>
        <w:rFonts w:hint="default"/>
      </w:rPr>
    </w:lvl>
    <w:lvl w:ilvl="7" w:tplc="7C3C72BE">
      <w:numFmt w:val="bullet"/>
      <w:lvlText w:val="•"/>
      <w:lvlJc w:val="left"/>
      <w:pPr>
        <w:ind w:left="6654" w:hanging="361"/>
      </w:pPr>
      <w:rPr>
        <w:rFonts w:hint="default"/>
      </w:rPr>
    </w:lvl>
    <w:lvl w:ilvl="8" w:tplc="59F8D216">
      <w:numFmt w:val="bullet"/>
      <w:lvlText w:val="•"/>
      <w:lvlJc w:val="left"/>
      <w:pPr>
        <w:ind w:left="7606" w:hanging="361"/>
      </w:pPr>
      <w:rPr>
        <w:rFonts w:hint="default"/>
      </w:rPr>
    </w:lvl>
  </w:abstractNum>
  <w:abstractNum w:abstractNumId="8" w15:restartNumberingAfterBreak="0">
    <w:nsid w:val="15F3469B"/>
    <w:multiLevelType w:val="hybridMultilevel"/>
    <w:tmpl w:val="3E3631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65ACB"/>
    <w:multiLevelType w:val="hybridMultilevel"/>
    <w:tmpl w:val="8B8C1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C7F36"/>
    <w:multiLevelType w:val="hybridMultilevel"/>
    <w:tmpl w:val="24B6E76C"/>
    <w:lvl w:ilvl="0" w:tplc="CA2C6E68">
      <w:start w:val="1"/>
      <w:numFmt w:val="upperLetter"/>
      <w:lvlText w:val="%1."/>
      <w:lvlJc w:val="left"/>
      <w:pPr>
        <w:ind w:left="463" w:hanging="257"/>
      </w:pPr>
      <w:rPr>
        <w:rFonts w:ascii="Calibri" w:eastAsia="Times New Roman" w:hAnsi="Calibri" w:cs="Calibri" w:hint="default"/>
        <w:b/>
        <w:bCs/>
        <w:i w:val="0"/>
        <w:iCs w:val="0"/>
        <w:color w:val="006EC0"/>
        <w:spacing w:val="0"/>
        <w:w w:val="100"/>
        <w:sz w:val="22"/>
        <w:szCs w:val="22"/>
      </w:rPr>
    </w:lvl>
    <w:lvl w:ilvl="1" w:tplc="E398EE46">
      <w:numFmt w:val="bullet"/>
      <w:lvlText w:val="•"/>
      <w:lvlJc w:val="left"/>
      <w:pPr>
        <w:ind w:left="262" w:hanging="161"/>
      </w:pPr>
      <w:rPr>
        <w:rFonts w:ascii="Calibri" w:eastAsia="Times New Roman" w:hAnsi="Calibri" w:hint="default"/>
        <w:b w:val="0"/>
        <w:i w:val="0"/>
        <w:spacing w:val="0"/>
        <w:w w:val="86"/>
        <w:sz w:val="22"/>
      </w:rPr>
    </w:lvl>
    <w:lvl w:ilvl="2" w:tplc="B580931C">
      <w:numFmt w:val="bullet"/>
      <w:lvlText w:val=""/>
      <w:lvlJc w:val="left"/>
      <w:pPr>
        <w:ind w:left="1541" w:hanging="360"/>
      </w:pPr>
      <w:rPr>
        <w:rFonts w:ascii="Symbol" w:eastAsia="Times New Roman" w:hAnsi="Symbol" w:hint="default"/>
        <w:b w:val="0"/>
        <w:i w:val="0"/>
        <w:spacing w:val="0"/>
        <w:w w:val="99"/>
        <w:sz w:val="20"/>
      </w:rPr>
    </w:lvl>
    <w:lvl w:ilvl="3" w:tplc="3FDC3B82">
      <w:numFmt w:val="bullet"/>
      <w:lvlText w:val="•"/>
      <w:lvlJc w:val="left"/>
      <w:pPr>
        <w:ind w:left="2536" w:hanging="360"/>
      </w:pPr>
      <w:rPr>
        <w:rFonts w:hint="default"/>
      </w:rPr>
    </w:lvl>
    <w:lvl w:ilvl="4" w:tplc="5712CA20">
      <w:numFmt w:val="bullet"/>
      <w:lvlText w:val="•"/>
      <w:lvlJc w:val="left"/>
      <w:pPr>
        <w:ind w:left="3532" w:hanging="360"/>
      </w:pPr>
      <w:rPr>
        <w:rFonts w:hint="default"/>
      </w:rPr>
    </w:lvl>
    <w:lvl w:ilvl="5" w:tplc="B8588D0C">
      <w:numFmt w:val="bullet"/>
      <w:lvlText w:val="•"/>
      <w:lvlJc w:val="left"/>
      <w:pPr>
        <w:ind w:left="4529" w:hanging="360"/>
      </w:pPr>
      <w:rPr>
        <w:rFonts w:hint="default"/>
      </w:rPr>
    </w:lvl>
    <w:lvl w:ilvl="6" w:tplc="AB2654AC">
      <w:numFmt w:val="bullet"/>
      <w:lvlText w:val="•"/>
      <w:lvlJc w:val="left"/>
      <w:pPr>
        <w:ind w:left="5525" w:hanging="360"/>
      </w:pPr>
      <w:rPr>
        <w:rFonts w:hint="default"/>
      </w:rPr>
    </w:lvl>
    <w:lvl w:ilvl="7" w:tplc="B32A084A">
      <w:numFmt w:val="bullet"/>
      <w:lvlText w:val="•"/>
      <w:lvlJc w:val="left"/>
      <w:pPr>
        <w:ind w:left="6522" w:hanging="360"/>
      </w:pPr>
      <w:rPr>
        <w:rFonts w:hint="default"/>
      </w:rPr>
    </w:lvl>
    <w:lvl w:ilvl="8" w:tplc="82F20EFA">
      <w:numFmt w:val="bullet"/>
      <w:lvlText w:val="•"/>
      <w:lvlJc w:val="left"/>
      <w:pPr>
        <w:ind w:left="7518" w:hanging="360"/>
      </w:pPr>
      <w:rPr>
        <w:rFonts w:hint="default"/>
      </w:rPr>
    </w:lvl>
  </w:abstractNum>
  <w:abstractNum w:abstractNumId="11" w15:restartNumberingAfterBreak="0">
    <w:nsid w:val="23AC5DE6"/>
    <w:multiLevelType w:val="hybridMultilevel"/>
    <w:tmpl w:val="E7659191"/>
    <w:lvl w:ilvl="0" w:tplc="FFFFFFFF">
      <w:start w:val="1"/>
      <w:numFmt w:val="ideographDigital"/>
      <w:lvlText w:val="•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4D104DF"/>
    <w:multiLevelType w:val="hybridMultilevel"/>
    <w:tmpl w:val="9387E5E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DCC308C"/>
    <w:multiLevelType w:val="hybridMultilevel"/>
    <w:tmpl w:val="60760300"/>
    <w:lvl w:ilvl="0" w:tplc="EF12250E">
      <w:numFmt w:val="bullet"/>
      <w:lvlText w:val="•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0548F"/>
    <w:multiLevelType w:val="hybridMultilevel"/>
    <w:tmpl w:val="5756D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62497"/>
    <w:multiLevelType w:val="hybridMultilevel"/>
    <w:tmpl w:val="B85E9274"/>
    <w:lvl w:ilvl="0" w:tplc="EF12250E">
      <w:numFmt w:val="bullet"/>
      <w:lvlText w:val="•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1A3D7"/>
    <w:multiLevelType w:val="hybridMultilevel"/>
    <w:tmpl w:val="C296C9C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D3D0C25"/>
    <w:multiLevelType w:val="hybridMultilevel"/>
    <w:tmpl w:val="2EC6C7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A151A"/>
    <w:multiLevelType w:val="hybridMultilevel"/>
    <w:tmpl w:val="8AC62F90"/>
    <w:lvl w:ilvl="0" w:tplc="1DB40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67E48"/>
    <w:multiLevelType w:val="hybridMultilevel"/>
    <w:tmpl w:val="17FEAE4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F4A12"/>
    <w:multiLevelType w:val="hybridMultilevel"/>
    <w:tmpl w:val="BC78D994"/>
    <w:lvl w:ilvl="0" w:tplc="1DB40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70DCE"/>
    <w:multiLevelType w:val="hybridMultilevel"/>
    <w:tmpl w:val="8D265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41D18"/>
    <w:multiLevelType w:val="hybridMultilevel"/>
    <w:tmpl w:val="D8A7E5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54F45FA6"/>
    <w:multiLevelType w:val="hybridMultilevel"/>
    <w:tmpl w:val="4FF00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FFA92"/>
    <w:multiLevelType w:val="hybridMultilevel"/>
    <w:tmpl w:val="19177CB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60EB6739"/>
    <w:multiLevelType w:val="hybridMultilevel"/>
    <w:tmpl w:val="4BFC9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A106F"/>
    <w:multiLevelType w:val="hybridMultilevel"/>
    <w:tmpl w:val="169F731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95416DD"/>
    <w:multiLevelType w:val="hybridMultilevel"/>
    <w:tmpl w:val="126C3506"/>
    <w:lvl w:ilvl="0" w:tplc="EF12250E">
      <w:numFmt w:val="bullet"/>
      <w:lvlText w:val="•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27722"/>
    <w:multiLevelType w:val="hybridMultilevel"/>
    <w:tmpl w:val="9BA96E5A"/>
    <w:lvl w:ilvl="0" w:tplc="FFFFFFFF">
      <w:start w:val="1"/>
      <w:numFmt w:val="ideographDigital"/>
      <w:lvlText w:val="•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FE0742B"/>
    <w:multiLevelType w:val="hybridMultilevel"/>
    <w:tmpl w:val="B37DF1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29"/>
  </w:num>
  <w:num w:numId="4">
    <w:abstractNumId w:val="6"/>
  </w:num>
  <w:num w:numId="5">
    <w:abstractNumId w:val="3"/>
  </w:num>
  <w:num w:numId="6">
    <w:abstractNumId w:val="26"/>
  </w:num>
  <w:num w:numId="7">
    <w:abstractNumId w:val="0"/>
  </w:num>
  <w:num w:numId="8">
    <w:abstractNumId w:val="4"/>
  </w:num>
  <w:num w:numId="9">
    <w:abstractNumId w:val="11"/>
  </w:num>
  <w:num w:numId="10">
    <w:abstractNumId w:val="28"/>
  </w:num>
  <w:num w:numId="11">
    <w:abstractNumId w:val="2"/>
  </w:num>
  <w:num w:numId="12">
    <w:abstractNumId w:val="12"/>
  </w:num>
  <w:num w:numId="13">
    <w:abstractNumId w:val="24"/>
  </w:num>
  <w:num w:numId="14">
    <w:abstractNumId w:val="22"/>
  </w:num>
  <w:num w:numId="15">
    <w:abstractNumId w:val="8"/>
  </w:num>
  <w:num w:numId="16">
    <w:abstractNumId w:val="7"/>
  </w:num>
  <w:num w:numId="17">
    <w:abstractNumId w:val="10"/>
  </w:num>
  <w:num w:numId="18">
    <w:abstractNumId w:val="21"/>
  </w:num>
  <w:num w:numId="19">
    <w:abstractNumId w:val="19"/>
  </w:num>
  <w:num w:numId="20">
    <w:abstractNumId w:val="17"/>
  </w:num>
  <w:num w:numId="21">
    <w:abstractNumId w:val="14"/>
  </w:num>
  <w:num w:numId="22">
    <w:abstractNumId w:val="25"/>
  </w:num>
  <w:num w:numId="23">
    <w:abstractNumId w:val="27"/>
  </w:num>
  <w:num w:numId="24">
    <w:abstractNumId w:val="15"/>
  </w:num>
  <w:num w:numId="25">
    <w:abstractNumId w:val="20"/>
  </w:num>
  <w:num w:numId="26">
    <w:abstractNumId w:val="9"/>
  </w:num>
  <w:num w:numId="27">
    <w:abstractNumId w:val="23"/>
  </w:num>
  <w:num w:numId="28">
    <w:abstractNumId w:val="18"/>
  </w:num>
  <w:num w:numId="29">
    <w:abstractNumId w:val="1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C3"/>
    <w:rsid w:val="00072019"/>
    <w:rsid w:val="000B779F"/>
    <w:rsid w:val="000F08F0"/>
    <w:rsid w:val="00150ED1"/>
    <w:rsid w:val="001A32EF"/>
    <w:rsid w:val="002A57C0"/>
    <w:rsid w:val="002D48EB"/>
    <w:rsid w:val="002E7D0D"/>
    <w:rsid w:val="00326FAA"/>
    <w:rsid w:val="003874BB"/>
    <w:rsid w:val="003C03BE"/>
    <w:rsid w:val="003C3EE5"/>
    <w:rsid w:val="003D1B6F"/>
    <w:rsid w:val="00421A55"/>
    <w:rsid w:val="00477A47"/>
    <w:rsid w:val="00477CDE"/>
    <w:rsid w:val="00524472"/>
    <w:rsid w:val="005C116F"/>
    <w:rsid w:val="005E3FB5"/>
    <w:rsid w:val="005F0BEA"/>
    <w:rsid w:val="006110C2"/>
    <w:rsid w:val="00653F5F"/>
    <w:rsid w:val="006A53A0"/>
    <w:rsid w:val="00724727"/>
    <w:rsid w:val="00742F63"/>
    <w:rsid w:val="00764905"/>
    <w:rsid w:val="00797122"/>
    <w:rsid w:val="007A13B8"/>
    <w:rsid w:val="00862566"/>
    <w:rsid w:val="008C5A8A"/>
    <w:rsid w:val="008F7BDF"/>
    <w:rsid w:val="00971FB7"/>
    <w:rsid w:val="009F3C08"/>
    <w:rsid w:val="00A03583"/>
    <w:rsid w:val="00A1013A"/>
    <w:rsid w:val="00A17714"/>
    <w:rsid w:val="00A36BFD"/>
    <w:rsid w:val="00A41F9E"/>
    <w:rsid w:val="00A42305"/>
    <w:rsid w:val="00A83C07"/>
    <w:rsid w:val="00A93515"/>
    <w:rsid w:val="00AD5FE1"/>
    <w:rsid w:val="00AE78C4"/>
    <w:rsid w:val="00B4023E"/>
    <w:rsid w:val="00B66F3C"/>
    <w:rsid w:val="00B838D8"/>
    <w:rsid w:val="00B92BA8"/>
    <w:rsid w:val="00B940C3"/>
    <w:rsid w:val="00BA2957"/>
    <w:rsid w:val="00C05EC5"/>
    <w:rsid w:val="00CE475D"/>
    <w:rsid w:val="00D747C5"/>
    <w:rsid w:val="00DB27C1"/>
    <w:rsid w:val="00DB6302"/>
    <w:rsid w:val="00DD77E9"/>
    <w:rsid w:val="00DF2CC5"/>
    <w:rsid w:val="00E01C90"/>
    <w:rsid w:val="00E07DD0"/>
    <w:rsid w:val="00E144BB"/>
    <w:rsid w:val="00E5466B"/>
    <w:rsid w:val="00E80A76"/>
    <w:rsid w:val="00F8275B"/>
    <w:rsid w:val="00F9548A"/>
    <w:rsid w:val="00FB3186"/>
    <w:rsid w:val="00FE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E07C96"/>
  <w14:defaultImageDpi w14:val="0"/>
  <w15:docId w15:val="{62B00A6A-DB05-431F-9274-53CF731A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9F3C08"/>
    <w:pPr>
      <w:widowControl w:val="0"/>
      <w:autoSpaceDE w:val="0"/>
      <w:autoSpaceDN w:val="0"/>
      <w:spacing w:after="0" w:line="240" w:lineRule="auto"/>
      <w:ind w:left="215"/>
      <w:outlineLvl w:val="0"/>
    </w:pPr>
    <w:rPr>
      <w:rFonts w:ascii="Calibri" w:hAnsi="Calibri" w:cs="Calibri"/>
      <w:b/>
      <w:bCs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48E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A29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locked/>
    <w:rsid w:val="009F3C08"/>
    <w:rPr>
      <w:rFonts w:ascii="Calibri" w:hAnsi="Calibri" w:cs="Calibri"/>
      <w:b/>
      <w:bCs/>
      <w:lang w:val="x-none" w:eastAsia="en-US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2D48E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6110C2"/>
    <w:pPr>
      <w:widowControl w:val="0"/>
      <w:autoSpaceDE w:val="0"/>
      <w:autoSpaceDN w:val="0"/>
      <w:spacing w:after="0" w:line="240" w:lineRule="auto"/>
      <w:ind w:left="936"/>
    </w:pPr>
    <w:rPr>
      <w:rFonts w:ascii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locked/>
    <w:rsid w:val="006110C2"/>
    <w:rPr>
      <w:rFonts w:ascii="Calibri" w:hAnsi="Calibri" w:cs="Calibri"/>
      <w:lang w:val="x-none" w:eastAsia="en-US"/>
    </w:rPr>
  </w:style>
  <w:style w:type="paragraph" w:styleId="Akapitzlist">
    <w:name w:val="List Paragraph"/>
    <w:basedOn w:val="Normalny"/>
    <w:uiPriority w:val="1"/>
    <w:qFormat/>
    <w:rsid w:val="009F3C08"/>
    <w:pPr>
      <w:widowControl w:val="0"/>
      <w:autoSpaceDE w:val="0"/>
      <w:autoSpaceDN w:val="0"/>
      <w:spacing w:after="0" w:line="240" w:lineRule="auto"/>
      <w:ind w:left="936" w:hanging="361"/>
    </w:pPr>
    <w:rPr>
      <w:rFonts w:ascii="Calibri" w:hAnsi="Calibri" w:cs="Calibri"/>
      <w:lang w:eastAsia="en-US"/>
    </w:rPr>
  </w:style>
  <w:style w:type="character" w:styleId="Hipercze">
    <w:name w:val="Hyperlink"/>
    <w:basedOn w:val="Domylnaczcionkaakapitu"/>
    <w:uiPriority w:val="99"/>
    <w:unhideWhenUsed/>
    <w:rsid w:val="00C05EC5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05EC5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F0BEA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326FAA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BA29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71FB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71FB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71FB7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71FB7"/>
    <w:pPr>
      <w:spacing w:after="100"/>
      <w:ind w:left="440"/>
    </w:pPr>
  </w:style>
  <w:style w:type="paragraph" w:styleId="Nagwek">
    <w:name w:val="header"/>
    <w:basedOn w:val="Normalny"/>
    <w:link w:val="NagwekZnak"/>
    <w:uiPriority w:val="99"/>
    <w:unhideWhenUsed/>
    <w:rsid w:val="001A3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2EF"/>
  </w:style>
  <w:style w:type="paragraph" w:styleId="Stopka">
    <w:name w:val="footer"/>
    <w:basedOn w:val="Normalny"/>
    <w:link w:val="StopkaZnak"/>
    <w:uiPriority w:val="99"/>
    <w:unhideWhenUsed/>
    <w:rsid w:val="001A3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zyli.krasulak@asp.wa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ioteka.asp.waw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n@asp.wa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sp.waw.pl/dokumenty/regulamin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ciej.ma&#322;ecki@asp.wa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03D94-5542-4DCE-BF20-6E62E8CD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1134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Kowalewska</dc:creator>
  <cp:lastModifiedBy>Weronika</cp:lastModifiedBy>
  <cp:revision>24</cp:revision>
  <cp:lastPrinted>2024-04-08T09:22:00Z</cp:lastPrinted>
  <dcterms:created xsi:type="dcterms:W3CDTF">2025-05-08T13:25:00Z</dcterms:created>
  <dcterms:modified xsi:type="dcterms:W3CDTF">2025-05-09T12:26:00Z</dcterms:modified>
</cp:coreProperties>
</file>